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29" w:rsidRDefault="00052929" w:rsidP="00052929">
      <w:r>
        <w:t xml:space="preserve">Развитие культуры в </w:t>
      </w:r>
      <w:proofErr w:type="gramStart"/>
      <w:r>
        <w:t>Х</w:t>
      </w:r>
      <w:proofErr w:type="gramEnd"/>
      <w:r>
        <w:t>IV–ХVI вв.</w:t>
      </w:r>
    </w:p>
    <w:p w:rsidR="00052929" w:rsidRDefault="00052929" w:rsidP="00052929"/>
    <w:p w:rsidR="00052929" w:rsidRDefault="00052929" w:rsidP="00052929">
      <w:r>
        <w:t>Материальная культура</w:t>
      </w:r>
    </w:p>
    <w:p w:rsidR="00052929" w:rsidRDefault="00052929" w:rsidP="00052929"/>
    <w:p w:rsidR="00052929" w:rsidRDefault="00052929" w:rsidP="00052929">
      <w:r>
        <w:t xml:space="preserve">Переход к трехполью. Возрождение ремесел, производство огнестрельного оружия. Государственный Пушечный двор, </w:t>
      </w:r>
      <w:proofErr w:type="gramStart"/>
      <w:r>
        <w:t>царь–пушка</w:t>
      </w:r>
      <w:proofErr w:type="gramEnd"/>
      <w:r>
        <w:t>.</w:t>
      </w:r>
    </w:p>
    <w:p w:rsidR="00052929" w:rsidRDefault="00052929" w:rsidP="00052929"/>
    <w:p w:rsidR="00052929" w:rsidRDefault="00052929" w:rsidP="00052929">
      <w:r>
        <w:t>Развитие религиозных идей</w:t>
      </w:r>
    </w:p>
    <w:p w:rsidR="00052929" w:rsidRDefault="00052929" w:rsidP="00052929"/>
    <w:p w:rsidR="00052929" w:rsidRDefault="00052929" w:rsidP="00052929">
      <w:r>
        <w:t>Ересь – критика социального неравенства. Сжигание на кострах.</w:t>
      </w:r>
    </w:p>
    <w:p w:rsidR="00052929" w:rsidRDefault="00052929" w:rsidP="00052929"/>
    <w:p w:rsidR="00052929" w:rsidRDefault="00052929" w:rsidP="00052929">
      <w:r>
        <w:t>Грамотность и образование</w:t>
      </w:r>
    </w:p>
    <w:p w:rsidR="00052929" w:rsidRDefault="00052929" w:rsidP="00052929"/>
    <w:p w:rsidR="00052929" w:rsidRDefault="00052929" w:rsidP="00052929">
      <w:r>
        <w:t xml:space="preserve">Распространение полуустава. </w:t>
      </w:r>
      <w:proofErr w:type="gramStart"/>
      <w:r>
        <w:t>В начале</w:t>
      </w:r>
      <w:proofErr w:type="gramEnd"/>
      <w:r>
        <w:t xml:space="preserve"> 50–</w:t>
      </w:r>
      <w:proofErr w:type="spellStart"/>
      <w:r>
        <w:t>х</w:t>
      </w:r>
      <w:proofErr w:type="spellEnd"/>
      <w:r>
        <w:t xml:space="preserve"> гг. – первая типография. 1564 г. – первая книга – "Апостол".</w:t>
      </w:r>
    </w:p>
    <w:p w:rsidR="00052929" w:rsidRDefault="00052929" w:rsidP="00052929"/>
    <w:p w:rsidR="00052929" w:rsidRDefault="00052929" w:rsidP="00052929">
      <w:r>
        <w:t>Литература</w:t>
      </w:r>
    </w:p>
    <w:p w:rsidR="00052929" w:rsidRDefault="00052929" w:rsidP="00052929"/>
    <w:p w:rsidR="00052929" w:rsidRDefault="00052929" w:rsidP="00052929">
      <w:r>
        <w:t>Фольклор. Былины, "Сказание о граде Китеже".</w:t>
      </w:r>
    </w:p>
    <w:p w:rsidR="00052929" w:rsidRDefault="00052929" w:rsidP="00052929">
      <w:r>
        <w:t xml:space="preserve">Письменная литература XV в. Летописи. XV в. – ряд крупных произведений: Общерусский летописный свод (Троицкая летопись), Хронограф </w:t>
      </w:r>
      <w:proofErr w:type="spellStart"/>
      <w:r>
        <w:t>Пахомия</w:t>
      </w:r>
      <w:proofErr w:type="spellEnd"/>
      <w:r>
        <w:t xml:space="preserve"> </w:t>
      </w:r>
      <w:proofErr w:type="spellStart"/>
      <w:r>
        <w:t>Лагофета</w:t>
      </w:r>
      <w:proofErr w:type="spellEnd"/>
      <w:r>
        <w:t>.</w:t>
      </w:r>
    </w:p>
    <w:p w:rsidR="00052929" w:rsidRDefault="00052929" w:rsidP="00052929">
      <w:r>
        <w:t>Распространение жанра религиозной литературы – "житий": о Дмитрии Донском и крупнейших церковных деятелях.</w:t>
      </w:r>
    </w:p>
    <w:p w:rsidR="00052929" w:rsidRDefault="00052929" w:rsidP="00052929">
      <w:r>
        <w:t>XVI в. – развитие публицистики.</w:t>
      </w:r>
    </w:p>
    <w:p w:rsidR="00052929" w:rsidRDefault="00052929" w:rsidP="00052929">
      <w:r>
        <w:t xml:space="preserve">Начало века: полемика и "иосифлян" и </w:t>
      </w:r>
      <w:proofErr w:type="spellStart"/>
      <w:r>
        <w:t>нестяжателей</w:t>
      </w:r>
      <w:proofErr w:type="spellEnd"/>
      <w:r>
        <w:t>".</w:t>
      </w:r>
    </w:p>
    <w:p w:rsidR="00052929" w:rsidRDefault="00052929" w:rsidP="00052929">
      <w:r>
        <w:t xml:space="preserve">Середина XVI </w:t>
      </w:r>
      <w:proofErr w:type="gramStart"/>
      <w:r>
        <w:t>в</w:t>
      </w:r>
      <w:proofErr w:type="gramEnd"/>
      <w:r>
        <w:t xml:space="preserve">. – </w:t>
      </w:r>
      <w:proofErr w:type="gramStart"/>
      <w:r>
        <w:t>публицистика</w:t>
      </w:r>
      <w:proofErr w:type="gramEnd"/>
      <w:r>
        <w:t xml:space="preserve"> Ивана </w:t>
      </w:r>
      <w:proofErr w:type="spellStart"/>
      <w:r>
        <w:t>Пересветова</w:t>
      </w:r>
      <w:proofErr w:type="spellEnd"/>
      <w:r>
        <w:t>: обоснование самодержавия, основанного на справедливости и праве.</w:t>
      </w:r>
    </w:p>
    <w:p w:rsidR="00052929" w:rsidRDefault="00052929" w:rsidP="00052929">
      <w:r>
        <w:t>Архитектура</w:t>
      </w:r>
    </w:p>
    <w:p w:rsidR="00052929" w:rsidRDefault="00052929" w:rsidP="00052929"/>
    <w:p w:rsidR="00052929" w:rsidRDefault="00052929" w:rsidP="00052929">
      <w:r>
        <w:t>Первые белокаменные стены Московского кремля. Во второй половине XIV в. – главный московский собор – Успенский, Благовещенский и Архангельский соборы.</w:t>
      </w:r>
    </w:p>
    <w:p w:rsidR="00052929" w:rsidRDefault="00052929" w:rsidP="00052929"/>
    <w:p w:rsidR="00052929" w:rsidRDefault="00052929" w:rsidP="00052929">
      <w:r>
        <w:t xml:space="preserve">В конце XV в. – </w:t>
      </w:r>
      <w:proofErr w:type="spellStart"/>
      <w:r>
        <w:t>Грановитая</w:t>
      </w:r>
      <w:proofErr w:type="spellEnd"/>
      <w:r>
        <w:t xml:space="preserve"> палата (тронный зал царского дворца).</w:t>
      </w:r>
    </w:p>
    <w:p w:rsidR="00052929" w:rsidRDefault="00052929" w:rsidP="00052929"/>
    <w:p w:rsidR="00052929" w:rsidRDefault="00052929" w:rsidP="00052929">
      <w:r>
        <w:t>XVI в. – распространение "шатрового стиля" – колокольня Ивана Великого. Середина XVI в. – собор Василия Блаженного. В 30–</w:t>
      </w:r>
      <w:proofErr w:type="spellStart"/>
      <w:r>
        <w:t>х</w:t>
      </w:r>
      <w:proofErr w:type="spellEnd"/>
      <w:r>
        <w:t xml:space="preserve"> гг. XVI в. – </w:t>
      </w:r>
      <w:proofErr w:type="gramStart"/>
      <w:r>
        <w:t>Китай–город</w:t>
      </w:r>
      <w:proofErr w:type="gramEnd"/>
      <w:r>
        <w:t>, в конце XVI в. – Белый город и кремль в Смоленске.</w:t>
      </w:r>
    </w:p>
    <w:p w:rsidR="00052929" w:rsidRDefault="00052929" w:rsidP="00052929"/>
    <w:p w:rsidR="00052929" w:rsidRDefault="00052929" w:rsidP="00052929">
      <w:r>
        <w:t>Живопись</w:t>
      </w:r>
    </w:p>
    <w:p w:rsidR="00052929" w:rsidRDefault="00052929" w:rsidP="00052929"/>
    <w:p w:rsidR="003339BD" w:rsidRDefault="00052929" w:rsidP="00052929">
      <w:r>
        <w:t>Наивысший подъем церковной живописи. Феофан Грек, Андрей Рублев. "Троица" А.Рублева: гармония, мир, живые люди. Вторая половина XV – начало XVI – продолжатель традиций А.Рублева – Дионисий.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929"/>
    <w:rsid w:val="00052929"/>
    <w:rsid w:val="003339BD"/>
    <w:rsid w:val="00534000"/>
    <w:rsid w:val="008E12D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2011-10-20T05:57:00Z</dcterms:created>
  <dcterms:modified xsi:type="dcterms:W3CDTF">2011-10-20T05:57:00Z</dcterms:modified>
</cp:coreProperties>
</file>