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AB" w:rsidRDefault="009870AB" w:rsidP="009870AB">
      <w:r>
        <w:t>Общественно-политическая жизнь России на рубеже XIX – XX вв., создание РСДРП и партии социалистов-революционеров. Земско-либеральное движение.</w:t>
      </w:r>
    </w:p>
    <w:p w:rsidR="009870AB" w:rsidRDefault="009870AB" w:rsidP="009870AB"/>
    <w:p w:rsidR="009870AB" w:rsidRDefault="009870AB" w:rsidP="009870AB">
      <w:r>
        <w:t>Общая характеристика общественного движения</w:t>
      </w:r>
    </w:p>
    <w:p w:rsidR="009870AB" w:rsidRDefault="009870AB" w:rsidP="009870AB"/>
    <w:p w:rsidR="009870AB" w:rsidRDefault="009870AB" w:rsidP="009870AB">
      <w:r>
        <w:t>В 80–90-е гг. – мрачная пора реакции. С конца века – общественное оживление, затем начало нового общественного подъема. Символ времени – слова из "Песни о буревестнике" Горького: "Пусть сильнее грянет буря!" Объективная основа для активизации общественного движения – обострение социально–экономических противоречий.</w:t>
      </w:r>
    </w:p>
    <w:p w:rsidR="009870AB" w:rsidRDefault="009870AB" w:rsidP="009870AB">
      <w:r>
        <w:t>Активизируются: студенческое, рабочее и крестьянское движения, создаются организации либеральной и революционной интеллигенции. 1 мая 1900 г. – первомайская демонстрация в Харькове. 1901 г.: первомайские демонстрации в ряде городов, "Обуховская оборона", всеобщая забастовка в Ростове-на-Дону с участием 30 тыс. 1902 г.: первомайская демонстрация в Сормове ("Мать") и массовые волнения крестьян на Украине. 1903 г. – всеобщая забастовка рабочих юга России (200 тыс.). 1900–1904 гг.: 670 крестьянских восстаний.</w:t>
      </w:r>
    </w:p>
    <w:p w:rsidR="009870AB" w:rsidRDefault="009870AB" w:rsidP="009870AB">
      <w:r>
        <w:t>В оппозиционном движении два лагеря – революционный и либеральный.</w:t>
      </w:r>
    </w:p>
    <w:p w:rsidR="009870AB" w:rsidRDefault="009870AB" w:rsidP="009870AB">
      <w:r>
        <w:t>Социал–демократическое движение</w:t>
      </w:r>
    </w:p>
    <w:p w:rsidR="009870AB" w:rsidRDefault="009870AB" w:rsidP="009870AB"/>
    <w:p w:rsidR="009870AB" w:rsidRDefault="009870AB" w:rsidP="009870AB">
      <w:r>
        <w:t>В целом по определению Ленина на рубеже веков в рабочем и социал-демократическом движении – "разброд и шатания". В это время значительное влияние преобладание реформистского направления социал-демократии: "легальные марксисты" (Струве, Булгаков – будущие лидеры кадетов). Затем – "экономизм".</w:t>
      </w:r>
    </w:p>
    <w:p w:rsidR="009870AB" w:rsidRDefault="009870AB" w:rsidP="009870AB"/>
    <w:p w:rsidR="009870AB" w:rsidRDefault="009870AB" w:rsidP="009870AB">
      <w:r>
        <w:t>В 80–90-е гг. ряд марксистских кружков создано в России.</w:t>
      </w:r>
    </w:p>
    <w:p w:rsidR="009870AB" w:rsidRDefault="009870AB" w:rsidP="009870AB"/>
    <w:p w:rsidR="009870AB" w:rsidRDefault="009870AB" w:rsidP="009870AB">
      <w:r>
        <w:t>Задача марксистов – борьба против либерального народничества.. Основные идеи либеральных народников – мирный путь, реформы, миновать капитализм; опираясь на "народное производство". Главный орган – журнал "Русское богатство". Основные авторы: Михайловский, Воронцов, Кривенко (теория "малых дел").</w:t>
      </w:r>
    </w:p>
    <w:p w:rsidR="009870AB" w:rsidRDefault="009870AB" w:rsidP="009870AB"/>
    <w:p w:rsidR="009870AB" w:rsidRDefault="009870AB" w:rsidP="009870AB">
      <w:r>
        <w:t xml:space="preserve">1895 г. – марксистские кружки в "Петербургский союз борьбы за освобождение рабочего класса". Ленин о значении: "прообраз рабочей партии. В 1898 г. – "I съезд РСДРП" (9 человек) – создание партии. Арест членов ЦК. 1900 г. – эмиграция Ульянова (с 1901 г. псевдоним – Ленин). План создания "рабочей партии нового типа". Основное орудие – газета "Искра" (1990 г.). Агенты "Искры" – в Россию. Формирование слоя сторонников революционного направления в социал-демократии – "искровцев". 1902 г. – работа Ленина "Что делать" – четкая концепция "партии нового типа" (централизация, дисциплина, опора на "профессиональных революционеров", </w:t>
      </w:r>
      <w:r>
        <w:lastRenderedPageBreak/>
        <w:t>идейная непримиримость, внесение революционной идеологии в рабочее движение). 1903 г. – III съезд РСДРП. Программа и устав. Раскол на два течения во главе с Лениным и Мартовым. После выборов руководства – большевики и меньшевики.</w:t>
      </w:r>
    </w:p>
    <w:p w:rsidR="009870AB" w:rsidRDefault="009870AB" w:rsidP="009870AB"/>
    <w:p w:rsidR="009870AB" w:rsidRDefault="009870AB" w:rsidP="009870AB">
      <w:r>
        <w:t>Возникновение партии эсеров</w:t>
      </w:r>
    </w:p>
    <w:p w:rsidR="009870AB" w:rsidRDefault="009870AB" w:rsidP="009870AB"/>
    <w:p w:rsidR="009870AB" w:rsidRDefault="009870AB" w:rsidP="009870AB">
      <w:r>
        <w:t>В 1901–1902 гг. – объединение революционных народников в партию под названием социалисты-революционеры. Известный лидер и идеолог Чернов. Идеология – народнические идеи. В тактике ставка на террор. Боевая организация во главе с Гершуни, потом Азеф. 1902 г. – убийство министра внутренних дел Сипягина, 1904 г. – Плеве.</w:t>
      </w:r>
    </w:p>
    <w:p w:rsidR="009870AB" w:rsidRDefault="009870AB" w:rsidP="009870AB"/>
    <w:p w:rsidR="009870AB" w:rsidRDefault="009870AB" w:rsidP="009870AB">
      <w:r>
        <w:t>Либеральное движение</w:t>
      </w:r>
    </w:p>
    <w:p w:rsidR="009870AB" w:rsidRDefault="009870AB" w:rsidP="009870AB"/>
    <w:p w:rsidR="009870AB" w:rsidRDefault="009870AB" w:rsidP="009870AB">
      <w:r>
        <w:t>К концу века в нем кроме либеральных дворян значительное число "третьего элемента" из земств.</w:t>
      </w:r>
    </w:p>
    <w:p w:rsidR="009870AB" w:rsidRDefault="009870AB" w:rsidP="009870AB"/>
    <w:p w:rsidR="009870AB" w:rsidRDefault="009870AB" w:rsidP="009870AB">
      <w:r>
        <w:t>Основные задачи:</w:t>
      </w:r>
    </w:p>
    <w:p w:rsidR="009870AB" w:rsidRDefault="009870AB" w:rsidP="009870AB"/>
    <w:p w:rsidR="009870AB" w:rsidRDefault="009870AB" w:rsidP="009870AB">
      <w:r>
        <w:t>всеобщее начальное образование;</w:t>
      </w:r>
    </w:p>
    <w:p w:rsidR="009870AB" w:rsidRDefault="009870AB" w:rsidP="009870AB">
      <w:r>
        <w:t>отмена телесных наказаний;</w:t>
      </w:r>
    </w:p>
    <w:p w:rsidR="009870AB" w:rsidRDefault="009870AB" w:rsidP="009870AB">
      <w:r>
        <w:t>введение "мелкой земской единицы.</w:t>
      </w:r>
    </w:p>
    <w:p w:rsidR="009870AB" w:rsidRDefault="009870AB" w:rsidP="009870AB">
      <w:r>
        <w:t>Важную роль играли Вольное экономическое общество во главе с графом Гейденом и Общество русских врачей. Образован земскими деятелями – кружок "Беседа".</w:t>
      </w:r>
    </w:p>
    <w:p w:rsidR="009870AB" w:rsidRDefault="009870AB" w:rsidP="009870AB"/>
    <w:p w:rsidR="009870AB" w:rsidRDefault="009870AB" w:rsidP="009870AB">
      <w:r>
        <w:t>В начале века – создание организаций либералов и усиление у них разногласий. Кроме умеренного земского либерализма (предшественники октябристов) – более левое крыло (предшественники кадетов). 1902 г. – начинает выходить журнал "Освобождение" (редактор Струве, видная роль Милюкова). 1903 г. – "Союз земцев–конституционалистов"( умеренные земцы). 1904 г. – учредительный съезд нелегального "Союза освобождения" – основа для партии кадетов.</w:t>
      </w:r>
    </w:p>
    <w:p w:rsidR="009870AB" w:rsidRDefault="009870AB" w:rsidP="009870AB"/>
    <w:p w:rsidR="009870AB" w:rsidRDefault="009870AB" w:rsidP="009870AB">
      <w:r>
        <w:t>Новый импульс оживления либерального движения – неудачи в русско-японской войне. Лето 1904 г.: – "либеральная весна" (серия либеральных жестов и обещаний"). В конце 1904 г. – "банкетная кампания" с требованиями конституционных реформ.</w:t>
      </w:r>
    </w:p>
    <w:p w:rsidR="009870AB" w:rsidRDefault="009870AB" w:rsidP="009870AB"/>
    <w:p w:rsidR="009870AB" w:rsidRDefault="009870AB" w:rsidP="009870AB">
      <w:r>
        <w:lastRenderedPageBreak/>
        <w:t>Выводы</w:t>
      </w:r>
    </w:p>
    <w:p w:rsidR="009870AB" w:rsidRDefault="009870AB" w:rsidP="009870AB"/>
    <w:p w:rsidR="003339BD" w:rsidRDefault="009870AB" w:rsidP="009870AB">
      <w:r>
        <w:t>К моменту первой революции различные течения общественного движения предложили разные варианты преобразования страны. Отсутствие единства оппозиционных сил, острая борьба в оппозиционном лагере. Характерно: В сентябре 1904 г. – в Париже конференция оппозиционных партий (субсидировали японцы), в т.ч. "Союз освобождения", но РСДРП отказалась участвовать.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870AB"/>
    <w:rsid w:val="000257B9"/>
    <w:rsid w:val="003339BD"/>
    <w:rsid w:val="00534000"/>
    <w:rsid w:val="009870AB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2011-10-21T07:07:00Z</dcterms:created>
  <dcterms:modified xsi:type="dcterms:W3CDTF">2011-10-21T07:07:00Z</dcterms:modified>
</cp:coreProperties>
</file>