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AE" w:rsidRDefault="00052EAE" w:rsidP="00052EAE">
      <w:r>
        <w:t>Революция 1905–1907 гг. Причины. Движущие силы и ход революции. Попытка установления парламентской монархии.</w:t>
      </w:r>
    </w:p>
    <w:p w:rsidR="00052EAE" w:rsidRDefault="00052EAE" w:rsidP="00052EAE"/>
    <w:p w:rsidR="00052EAE" w:rsidRDefault="00052EAE" w:rsidP="00052EAE">
      <w:r>
        <w:t>Причины. Характер. Движущие силы революции</w:t>
      </w:r>
    </w:p>
    <w:p w:rsidR="00052EAE" w:rsidRDefault="00052EAE" w:rsidP="00052EAE"/>
    <w:p w:rsidR="00052EAE" w:rsidRDefault="00052EAE" w:rsidP="00052EAE">
      <w:r>
        <w:t>Причины – острейшие социально-экономические противоречия (прежде всего аграрный вопрос), необходимость преобразования отсталого политического строя.</w:t>
      </w:r>
    </w:p>
    <w:p w:rsidR="00052EAE" w:rsidRDefault="00052EAE" w:rsidP="00052EAE"/>
    <w:p w:rsidR="00052EAE" w:rsidRDefault="00052EAE" w:rsidP="00052EAE">
      <w:r>
        <w:t>"Первая народная революция эпохи империализма" – т.е. революция решала буржуазные задачи, но буржуазия в силу слабости и трусости не являлась ее гегемоном; движущие силы – трудящиеся во главе с рабочим классом. Основная задача после свержения самодержавия – установление "революционно-демократической диктатуры пролетариата и крестьянства" (это реализовалось в 1917 г. в Советах), затем возможность ее постепенного перерастания в "диктатуру пролетариата" и соответственно буржуазной революции в социалистическую.</w:t>
      </w:r>
    </w:p>
    <w:p w:rsidR="00052EAE" w:rsidRDefault="00052EAE" w:rsidP="00052EAE"/>
    <w:p w:rsidR="00052EAE" w:rsidRDefault="00052EAE" w:rsidP="00052EAE">
      <w:r>
        <w:t>Противоположная концепция – консервативно-националистическая: заговор врагов России, бессмысленная и пагубная смута.</w:t>
      </w:r>
    </w:p>
    <w:p w:rsidR="00052EAE" w:rsidRDefault="00052EAE" w:rsidP="00052EAE"/>
    <w:p w:rsidR="00052EAE" w:rsidRDefault="00052EAE" w:rsidP="00052EAE">
      <w:r>
        <w:t>Другие:</w:t>
      </w:r>
    </w:p>
    <w:p w:rsidR="00052EAE" w:rsidRDefault="00052EAE" w:rsidP="00052EAE"/>
    <w:p w:rsidR="00052EAE" w:rsidRDefault="00052EAE" w:rsidP="00052EAE">
      <w:r>
        <w:t>Либеральная (в т.ч. меньшевики): революция буржуазная, гегемон – буржуазия, главное – единство всей оппозиции.</w:t>
      </w:r>
    </w:p>
    <w:p w:rsidR="00052EAE" w:rsidRDefault="00052EAE" w:rsidP="00052EAE">
      <w:r>
        <w:t>Концепция "перманентной революции" Троцкого: "без царя, а правительство рабочее".</w:t>
      </w:r>
    </w:p>
    <w:p w:rsidR="00052EAE" w:rsidRDefault="00052EAE" w:rsidP="00052EAE">
      <w:r>
        <w:t>"Вехи": революция вытекала из противоречий, но в силу темноты народа и безответственности интеллигенции приняла характер смуты.</w:t>
      </w:r>
    </w:p>
    <w:p w:rsidR="00052EAE" w:rsidRDefault="00052EAE" w:rsidP="00052EAE">
      <w:r>
        <w:t>Начало. Подъем. Апогей революции</w:t>
      </w:r>
    </w:p>
    <w:p w:rsidR="00052EAE" w:rsidRDefault="00052EAE" w:rsidP="00052EAE"/>
    <w:p w:rsidR="00052EAE" w:rsidRDefault="00052EAE" w:rsidP="00052EAE">
      <w:r>
        <w:t>Начало января – забастовка Путиловского завода, всеобщая стачка в Петербурге. 9 января – "кровавое воскресение", начало революции.</w:t>
      </w:r>
    </w:p>
    <w:p w:rsidR="00052EAE" w:rsidRDefault="00052EAE" w:rsidP="00052EAE">
      <w:r>
        <w:t>Развертывание рабочего, крестьянского, солдатского движения. Май: всеобщая стачка в Иваново-вознесенское, создание Советов. Восстание на «Потемкине». Июнь: первое рабочее восстание – в Лодзи. Июль – создание Крестьянского союза.</w:t>
      </w:r>
    </w:p>
    <w:p w:rsidR="00052EAE" w:rsidRDefault="00052EAE" w:rsidP="00052EAE">
      <w:r>
        <w:t>Октябрь – всероссийская политическая стачка – высший подъем революции. Бастовало 2 млн. Возникло 55 советов.</w:t>
      </w:r>
    </w:p>
    <w:p w:rsidR="00052EAE" w:rsidRDefault="00052EAE" w:rsidP="00052EAE">
      <w:r>
        <w:lastRenderedPageBreak/>
        <w:t>17 октября – манифест Николая II о введении демократических свобод и "народного представительства". Возникновение легальных партий.</w:t>
      </w:r>
    </w:p>
    <w:p w:rsidR="00052EAE" w:rsidRDefault="00052EAE" w:rsidP="00052EAE">
      <w:r>
        <w:t>Ноябрь – восстание на крейсере "Очаков". Декабрь – восстание в Москве и других городах.</w:t>
      </w:r>
    </w:p>
    <w:p w:rsidR="00052EAE" w:rsidRDefault="00052EAE" w:rsidP="00052EAE">
      <w:r>
        <w:t>"Нисходящая" стадия революции</w:t>
      </w:r>
    </w:p>
    <w:p w:rsidR="00052EAE" w:rsidRDefault="00052EAE" w:rsidP="00052EAE"/>
    <w:p w:rsidR="00052EAE" w:rsidRDefault="00052EAE" w:rsidP="00052EAE">
      <w:r>
        <w:t>В 1905 г. бастовало 2,8 млн. в 1906 г. – 1,1 млн., в 1907 г. – более 700 тыс. Революционный террор: (убито 5 тыс. государственных служащих, покушения на Столыпина). Казни после того, как с июля 1906 г. премьер Столыпин ("столыпинские галстуки"). Психологическая атмосфера: Л. Толстой "Не могу молчать!", Л. Андреев "Рассказ о семи повешенных".</w:t>
      </w:r>
    </w:p>
    <w:p w:rsidR="00052EAE" w:rsidRDefault="00052EAE" w:rsidP="00052EAE"/>
    <w:p w:rsidR="00052EAE" w:rsidRDefault="00052EAE" w:rsidP="00052EAE">
      <w:r>
        <w:t>В I Думе основные – кадеты (34 %) + беспартийные крестьянские депутаты (трудовики). Открылась в апреле. Конфронтация с властью. Правительство отказалось обсуждать законопроект об отчуждении части частновладельческих земель, Дума заявила, что не отступит. В ответ в июне распущена. Выборгское воззвание.</w:t>
      </w:r>
    </w:p>
    <w:p w:rsidR="00052EAE" w:rsidRDefault="00052EAE" w:rsidP="00052EAE"/>
    <w:p w:rsidR="00052EAE" w:rsidRDefault="00052EAE" w:rsidP="00052EAE">
      <w:r>
        <w:t>Февраль 1907 г. – начало работы II Государственной думы. Левее первой, т.к. кроме кадетов и трудовиков – и левые партии. Требование Столыпина лишить социал-демократов депутатской неприкосновенности за участие одного из них в подготовке восстания, отказ Думы. 3 июня – роспуск – "третьеиюньский государственный переворот". Конец революции.</w:t>
      </w:r>
    </w:p>
    <w:p w:rsidR="00052EAE" w:rsidRDefault="00052EAE" w:rsidP="00052EAE"/>
    <w:p w:rsidR="00052EAE" w:rsidRDefault="00052EAE" w:rsidP="00052EAE">
      <w:r>
        <w:t>Выводы</w:t>
      </w:r>
    </w:p>
    <w:p w:rsidR="00052EAE" w:rsidRDefault="00052EAE" w:rsidP="00052EAE"/>
    <w:p w:rsidR="003339BD" w:rsidRDefault="00052EAE" w:rsidP="00052EAE">
      <w:r>
        <w:t>Позитивные перемены: парламентаризм, многопартийность, легальные рабочие организации (профсоюзы и др.) аграрные преобразования. Негативные последствия: взаимное ожесточение, непримиримое противостояние правительства и общества (нереальные требования Думы, ставка на обличения, а не на конструктивную работу). Предпосылки для нового революционного взрыва.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52EAE"/>
    <w:rsid w:val="00052EAE"/>
    <w:rsid w:val="003339BD"/>
    <w:rsid w:val="00534000"/>
    <w:rsid w:val="00733F1F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2011-10-21T07:08:00Z</dcterms:created>
  <dcterms:modified xsi:type="dcterms:W3CDTF">2011-10-21T07:08:00Z</dcterms:modified>
</cp:coreProperties>
</file>