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3D" w:rsidRPr="00E00A92" w:rsidRDefault="00545A3D" w:rsidP="00545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E00A92">
        <w:rPr>
          <w:rFonts w:ascii="Century Schoolbook" w:hAnsi="Century Schoolbook" w:cs="Century Schoolbook"/>
          <w:b/>
          <w:sz w:val="20"/>
          <w:szCs w:val="20"/>
        </w:rPr>
        <w:t>Из статьи К. П. Победоносцева «Великая ложь нашего времени»</w:t>
      </w:r>
      <w:r>
        <w:rPr>
          <w:rFonts w:ascii="Century Schoolbook" w:hAnsi="Century Schoolbook" w:cs="Century Schoolbook"/>
          <w:b/>
          <w:sz w:val="20"/>
          <w:szCs w:val="20"/>
        </w:rPr>
        <w:br/>
      </w:r>
    </w:p>
    <w:p w:rsidR="00545A3D" w:rsidRDefault="00545A3D" w:rsidP="00545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Одно из самых лживых политических начал есть начало наро</w:t>
      </w:r>
      <w:r>
        <w:rPr>
          <w:rFonts w:ascii="Century Schoolbook" w:hAnsi="Century Schoolbook" w:cs="Century Schoolbook"/>
          <w:sz w:val="20"/>
          <w:szCs w:val="20"/>
        </w:rPr>
        <w:softHyphen/>
        <w:t>довластия... утвердившаяся со времени французской революции</w:t>
      </w:r>
    </w:p>
    <w:p w:rsidR="00545A3D" w:rsidRDefault="00545A3D" w:rsidP="00545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идея, что всякая власть исходит от народа... Отсюда истекает тео</w:t>
      </w:r>
      <w:r>
        <w:rPr>
          <w:rFonts w:ascii="Century Schoolbook" w:hAnsi="Century Schoolbook" w:cs="Century Schoolbook"/>
          <w:sz w:val="20"/>
          <w:szCs w:val="20"/>
        </w:rPr>
        <w:softHyphen/>
        <w:t>рия парламентаризма, которая до сих пор вводит в заблуждение массу так называемой интеллигенции и проникла, к несчастью, в русские безумные головы.</w:t>
      </w:r>
    </w:p>
    <w:p w:rsidR="00545A3D" w:rsidRDefault="00545A3D" w:rsidP="00545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 фронтоне этого здания красуется надпись: «Все для общего блага». Но это не что иное, как самая лживая формула; парла</w:t>
      </w:r>
      <w:r>
        <w:rPr>
          <w:rFonts w:ascii="Century Schoolbook" w:hAnsi="Century Schoolbook" w:cs="Century Schoolbook"/>
          <w:sz w:val="20"/>
          <w:szCs w:val="20"/>
        </w:rPr>
        <w:softHyphen/>
        <w:t>ментаризм есть торжество эгоизма, высшее его выражение.</w:t>
      </w:r>
    </w:p>
    <w:p w:rsidR="00545A3D" w:rsidRDefault="00545A3D" w:rsidP="00545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 теории парламентаризма, должно господствовать разумное большинство; на практике господствуют пять-шесть предводите</w:t>
      </w:r>
      <w:r>
        <w:rPr>
          <w:rFonts w:ascii="Century Schoolbook" w:hAnsi="Century Schoolbook" w:cs="Century Schoolbook"/>
          <w:sz w:val="20"/>
          <w:szCs w:val="20"/>
        </w:rPr>
        <w:softHyphen/>
        <w:t>лей партии; они, сменяясь, овладевают властью. По теории, убеж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дение утверждается ясными доводами во время парламентских дебатов; на практике — оно не зависит нисколько от дебатов, но направляется волею предводителей и соображениями личного интереса. По теории, народные представители имеют в виду единственно благо народное; на практике — они, под предлогом народного блага и на счет его, имеют в виду преимущественно личное благо свое и друзей своих. По теории, они должны быть из лучших, излюбленных граждан; на практике — это наиболее честолюбивые и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нахальные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граждане. По теории, избиратель по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дает голос за своего кандидата потому, что знает его и доверяет ему; на практике — избиратель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дает голос за человека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, которого по большей части совсем не знает, но о котором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натверждено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ему речами и криками заинтересованной партии... Вот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таково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в сущности это учреждение, выставляемое целью и венцом го</w:t>
      </w:r>
      <w:r>
        <w:rPr>
          <w:rFonts w:ascii="Century Schoolbook" w:hAnsi="Century Schoolbook" w:cs="Century Schoolbook"/>
          <w:sz w:val="20"/>
          <w:szCs w:val="20"/>
        </w:rPr>
        <w:softHyphen/>
        <w:t>сударственного устройства.</w:t>
      </w:r>
    </w:p>
    <w:p w:rsidR="00545A3D" w:rsidRPr="00E00A92" w:rsidRDefault="00545A3D" w:rsidP="00545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>
        <w:rPr>
          <w:rFonts w:ascii="Century Schoolbook" w:hAnsi="Century Schoolbook" w:cs="Century Schoolbook"/>
          <w:b/>
          <w:sz w:val="20"/>
          <w:szCs w:val="20"/>
        </w:rPr>
        <w:br/>
      </w:r>
      <w:r w:rsidRPr="00E00A92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545A3D" w:rsidRDefault="00545A3D" w:rsidP="00545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Почему идею парламентаризма К. П. Победоносцев считает * великой ложью нашего времени»?</w:t>
      </w:r>
    </w:p>
    <w:p w:rsidR="00CB3460" w:rsidRDefault="00545A3D" w:rsidP="00545A3D">
      <w:r>
        <w:rPr>
          <w:rFonts w:ascii="Century Schoolbook" w:hAnsi="Century Schoolbook" w:cs="Century Schoolbook"/>
          <w:sz w:val="20"/>
          <w:szCs w:val="20"/>
        </w:rPr>
        <w:t>2. Можете ли вы подтвердить или опровергнуть это утверждение фактами из прошлого и настоящего, приведенными Победоносце</w:t>
      </w:r>
      <w:r>
        <w:rPr>
          <w:rFonts w:ascii="Century Schoolbook" w:hAnsi="Century Schoolbook" w:cs="Century Schoolbook"/>
          <w:sz w:val="20"/>
          <w:szCs w:val="20"/>
        </w:rPr>
        <w:softHyphen/>
        <w:t>вым?</w:t>
      </w:r>
    </w:p>
    <w:sectPr w:rsidR="00CB3460" w:rsidSect="00CB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A3D"/>
    <w:rsid w:val="00545A3D"/>
    <w:rsid w:val="00C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2013-06-07T09:33:00Z</dcterms:created>
  <dcterms:modified xsi:type="dcterms:W3CDTF">2013-06-07T09:33:00Z</dcterms:modified>
</cp:coreProperties>
</file>