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E9" w:rsidRDefault="007114E9" w:rsidP="007114E9">
      <w:r>
        <w:t>Эпоха "развитого социализма". Нарастание застойных явлений во внутренней жизни СССР.</w:t>
      </w:r>
    </w:p>
    <w:p w:rsidR="007114E9" w:rsidRDefault="007114E9" w:rsidP="007114E9"/>
    <w:p w:rsidR="007114E9" w:rsidRDefault="007114E9" w:rsidP="007114E9">
      <w:r>
        <w:t>Особенности периода и его этапы</w:t>
      </w:r>
    </w:p>
    <w:p w:rsidR="007114E9" w:rsidRDefault="007114E9" w:rsidP="007114E9"/>
    <w:p w:rsidR="007114E9" w:rsidRDefault="007114E9" w:rsidP="007114E9">
      <w:r>
        <w:t>Двадцатилетие от Хрущева до Горбачева — период "застоя".</w:t>
      </w:r>
    </w:p>
    <w:p w:rsidR="007114E9" w:rsidRDefault="007114E9" w:rsidP="007114E9"/>
    <w:p w:rsidR="007114E9" w:rsidRDefault="007114E9" w:rsidP="007114E9">
      <w:r>
        <w:t>Условно три периода:</w:t>
      </w:r>
    </w:p>
    <w:p w:rsidR="007114E9" w:rsidRDefault="007114E9" w:rsidP="007114E9"/>
    <w:p w:rsidR="007114E9" w:rsidRDefault="007114E9" w:rsidP="007114E9">
      <w:r>
        <w:t>вторая половина 60-х гг. – попытки реформ</w:t>
      </w:r>
    </w:p>
    <w:p w:rsidR="007114E9" w:rsidRDefault="007114E9" w:rsidP="007114E9">
      <w:r>
        <w:t>первая половина 70-х гг. – победа консервативных тенденций, но еще относительно стабильное состояние экономики</w:t>
      </w:r>
    </w:p>
    <w:p w:rsidR="007114E9" w:rsidRDefault="007114E9" w:rsidP="007114E9">
      <w:r>
        <w:t>со второй половины 70-х гг. – явный упадок экономики, всеобщий развал.</w:t>
      </w:r>
    </w:p>
    <w:p w:rsidR="007114E9" w:rsidRDefault="007114E9" w:rsidP="007114E9">
      <w:r>
        <w:t>В первые годы после смещения Хрущева политика нового руководства отличалась противоречивыми тенденциями: прослеживалось стремление к свертыванию демократических преобразований (начало восхваления Сталина, в 1966 г. – процесс над Даниэлем и Синявским), состояние экономики требовало проведения хотя бы минимума назревших преобразований. Перелом с 1968 г. – после интервенции в Чехословакию – усиление консервативных тенденций, все больший отказ от реформ. На XXIV съезде (1971 г.) провозглашено вступление СССР в стадию "развитого социализма". Это стало официальной идеологией "застоя"</w:t>
      </w:r>
    </w:p>
    <w:p w:rsidR="007114E9" w:rsidRDefault="007114E9" w:rsidP="007114E9"/>
    <w:p w:rsidR="007114E9" w:rsidRDefault="007114E9" w:rsidP="007114E9">
      <w:r>
        <w:t>Социально–экономическое развитие</w:t>
      </w:r>
    </w:p>
    <w:p w:rsidR="007114E9" w:rsidRDefault="007114E9" w:rsidP="007114E9"/>
    <w:p w:rsidR="007114E9" w:rsidRDefault="007114E9" w:rsidP="007114E9">
      <w:r>
        <w:t>Сентябрь 1965 г. — начало экономической реформы в промышленности ("косыгинская реформа"). Сущность – расширение самостоятельности предприятий, переход от показателя валовой продукции к реализованной продукции. Восьмая пятилетка (1966–1970) оказалась самой удачной за все советские годы.</w:t>
      </w:r>
    </w:p>
    <w:p w:rsidR="007114E9" w:rsidRDefault="007114E9" w:rsidP="007114E9"/>
    <w:p w:rsidR="007114E9" w:rsidRDefault="007114E9" w:rsidP="007114E9">
      <w:r>
        <w:t>По мере нарастания консервативных тенденций реформа сворачивается. Вновь основным в управлении экономикой становятся сверхцентрализация, мелочная регламентация, диктат. В результате темпы экономического роста все более падают, нарастает застой. Уже в десятой пятилетке (1976–1980) – план по промышленности выполнен лишь наполовину и это при условии, что промышленность всегда имела приоритет. СССР все больше отстает в НТП, особенно в электронике – даже в военной сфере, куда бросались основные средства. К середине 80–х гг. в США использовалось около 800 тыс. ЭВМ, а в СССР–50 тыс.</w:t>
      </w:r>
    </w:p>
    <w:p w:rsidR="007114E9" w:rsidRDefault="007114E9" w:rsidP="007114E9">
      <w:r>
        <w:lastRenderedPageBreak/>
        <w:t>В марте 1965 г. объявлена реформа: расширялась самостоятельность колхозов и совхозов, усиливалось финансирование. При Брежневе в сельское хозяйство было вложено средств больше, чем за все прошлые годы советской власти. Но затем – отказ от реформы, возвращение к диктату. Огромные средства использовались нерационально. В начале 80-х гг. – резкое ухудшение продовольственного снабжения, введение талонов.</w:t>
      </w:r>
    </w:p>
    <w:p w:rsidR="007114E9" w:rsidRDefault="007114E9" w:rsidP="007114E9"/>
    <w:p w:rsidR="007114E9" w:rsidRDefault="007114E9" w:rsidP="007114E9">
      <w:r>
        <w:t>При Брежневе значительный рост денежных доходов – повышение зарплаты, пенсии колхозникам. Многие люди получили квартиры, купили холодильники, стиральные машины, телевизоры и т.д. сложился определенный средний стандарт уровня жизни. Но доходы росли быстрее, чем производство, усиливался дефицит как выражение инфляции. Кругом очереди, главная проблема – "достать". Обобщающим показателем деградации экономической системы явилось снижение продолжительности жизни населения, – по этому показателю к середине 80–х гг. страна оказалась отброшенной на 50–е место в мире, отстав даже от многих развивающихся стран.</w:t>
      </w:r>
    </w:p>
    <w:p w:rsidR="007114E9" w:rsidRDefault="007114E9" w:rsidP="007114E9"/>
    <w:p w:rsidR="007114E9" w:rsidRDefault="007114E9" w:rsidP="007114E9">
      <w:r>
        <w:t>Политическая и духовная жизнь общества</w:t>
      </w:r>
    </w:p>
    <w:p w:rsidR="007114E9" w:rsidRDefault="007114E9" w:rsidP="007114E9"/>
    <w:p w:rsidR="007114E9" w:rsidRDefault="007114E9" w:rsidP="007114E9">
      <w:r>
        <w:t>Политическое развитие общества в брежневский период — заметное расхождение между официальной мифологией и реальными процессами. На словах провозглашаются задачи "развития социалистической демократии". В 1977 г. разворачивается шумная пропагандистская кампания в связи со "всенародным обсуждением" и принятием новой Конституции СССР.</w:t>
      </w:r>
    </w:p>
    <w:p w:rsidR="007114E9" w:rsidRDefault="007114E9" w:rsidP="007114E9"/>
    <w:p w:rsidR="007114E9" w:rsidRDefault="007114E9" w:rsidP="007114E9">
      <w:r>
        <w:t>Реально политическая жизнь — нарастание консервативных тенденций, усиление всевластия бюрократии, административного диктата, подавлением всех инакомыслящих. Стабильность положения правящего слоя, достигнутая в результате прекращения массовых репрессий и перемещений, превращается в практическую несменяемость, распространяется "геронтократия".</w:t>
      </w:r>
    </w:p>
    <w:p w:rsidR="007114E9" w:rsidRDefault="007114E9" w:rsidP="007114E9"/>
    <w:p w:rsidR="003339BD" w:rsidRDefault="007114E9" w:rsidP="007114E9">
      <w:r>
        <w:t>Наиболее яркое выражение деградации режима – культ Брежнева. Подавление инакомыслящих. Подавление инакомыслящих еще в большей мере усиливало застойные тенденции.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114E9"/>
    <w:rsid w:val="003339BD"/>
    <w:rsid w:val="00534000"/>
    <w:rsid w:val="007114E9"/>
    <w:rsid w:val="0099730B"/>
    <w:rsid w:val="00B25EF2"/>
    <w:rsid w:val="00D524A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2011-10-24T09:23:00Z</dcterms:created>
  <dcterms:modified xsi:type="dcterms:W3CDTF">2011-10-24T09:23:00Z</dcterms:modified>
</cp:coreProperties>
</file>