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45" w:rsidRDefault="00680645" w:rsidP="00680645">
      <w:r>
        <w:t>СУДЕБНИК ИВАНА III</w:t>
      </w:r>
    </w:p>
    <w:p w:rsidR="00680645" w:rsidRDefault="00680645" w:rsidP="00680645">
      <w:r>
        <w:t xml:space="preserve"> В 1497 году, в сентябре месяце, уложил князь великий Иван Васильевич всея Руси с детьми своими и боярами о суде, как судить боярам и окольничим.</w:t>
      </w:r>
    </w:p>
    <w:p w:rsidR="00680645" w:rsidRDefault="00680645" w:rsidP="00680645">
      <w:r>
        <w:t xml:space="preserve"> 1. Судить суд боярам и окольничим. А на суде быть …дьякам. А частных вознаграждений боярам, окольничим и дьякам не брать; также и любому судье частного вознаграждения от суда не брать никому. А судом не мстить, не дружить никому.</w:t>
      </w:r>
    </w:p>
    <w:p w:rsidR="00680645" w:rsidRDefault="00680645" w:rsidP="00680645">
      <w:r>
        <w:t xml:space="preserve"> 2. </w:t>
      </w:r>
      <w:proofErr w:type="gramStart"/>
      <w:r>
        <w:t>А кто придёт к боярину с жалобой, ему жалующихся от себя не отсылать, а давать всем приходящим с жалобами управу во всём, кому надлежит.</w:t>
      </w:r>
      <w:proofErr w:type="gramEnd"/>
    </w:p>
    <w:p w:rsidR="00680645" w:rsidRDefault="00680645" w:rsidP="00680645">
      <w:r>
        <w:t xml:space="preserve"> 3. А взимать боярину и дьяку (пошлины) в суде от иска в размере рубля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виноватого</w:t>
      </w:r>
      <w:proofErr w:type="gramEnd"/>
      <w:r>
        <w:t>, боярину взять два алтына, а дьяку восемь денег. Если же цена иска будет выше рубля или ниже, то боярину взимать исходя из того же расчёта.</w:t>
      </w:r>
    </w:p>
    <w:p w:rsidR="00680645" w:rsidRDefault="00680645" w:rsidP="00680645">
      <w:r>
        <w:t xml:space="preserve">4. О полевых пошлинах. Если доведут по суду дело до поединка, </w:t>
      </w:r>
      <w:proofErr w:type="gramStart"/>
      <w:r>
        <w:t>но</w:t>
      </w:r>
      <w:proofErr w:type="gramEnd"/>
      <w:r>
        <w:t xml:space="preserve"> не стояв на месте поединка, помирятся, то боярину и дьяку взять пошлины по тому же расчёту.</w:t>
      </w:r>
    </w:p>
    <w:p w:rsidR="00680645" w:rsidRDefault="00680645" w:rsidP="00680645">
      <w:r>
        <w:t xml:space="preserve">10. О ворах. </w:t>
      </w:r>
      <w:proofErr w:type="gramStart"/>
      <w:r>
        <w:t>Если какого-либо вора задержат в каком – либо воровстве в первый раз (кроме кражи в церкви и кражи, сопровождавшейся убийством), а в иной краже в прежней улики на него не будет, то его казнить торговою казнью, бить кнутом, да взыскав на нём сумму иска, и судье наказать его продажей (штрафом).</w:t>
      </w:r>
      <w:proofErr w:type="gramEnd"/>
      <w:r>
        <w:t xml:space="preserve"> Если же не окажется у того татя имущества, чем заплатить сумму иска, то </w:t>
      </w:r>
      <w:proofErr w:type="gramStart"/>
      <w:r>
        <w:t>бив</w:t>
      </w:r>
      <w:proofErr w:type="gramEnd"/>
      <w:r>
        <w:t xml:space="preserve"> его кнутом, да выдать головою истцу в его (истца) убытка для продажи в рабство, а судье ничего на нём (воре) не взыскивать.</w:t>
      </w:r>
    </w:p>
    <w:p w:rsidR="00680645" w:rsidRDefault="00680645" w:rsidP="00680645">
      <w:r>
        <w:t xml:space="preserve">15. О правовой грамоте (приговоре суда). А от правовой грамоты взыскивать от приложения печати с рубля по </w:t>
      </w:r>
      <w:proofErr w:type="gramStart"/>
      <w:r>
        <w:t>девяти денег</w:t>
      </w:r>
      <w:proofErr w:type="gramEnd"/>
      <w:r>
        <w:t>, а дьяку от подписи грамоты с рубля по алтыну, а подьячему, который напишет правовую грамоту, взыскивать с рубля по три деньги.</w:t>
      </w:r>
    </w:p>
    <w:p w:rsidR="00680645" w:rsidRDefault="00680645" w:rsidP="00680645">
      <w:r>
        <w:t xml:space="preserve">  16. О докладном (судном) списке (протоколе судебного разбирательства, поступившем на доклад к боярину). А докладной список боярину печатать своей печатью, а дьяку подписывать, а взыскивать боярину от списка с рубля по алтыну, а дьяку с рубля по четыре деньги, а подьячему, который на списке напишет решение, с рубля по две деньги.</w:t>
      </w:r>
    </w:p>
    <w:p w:rsidR="00680645" w:rsidRDefault="00680645" w:rsidP="00680645">
      <w:r>
        <w:t xml:space="preserve">  38. А боярам или детям боярским, за которыми значатся кормления с правом боярского суда, производить суд, а на суде у них быть </w:t>
      </w:r>
      <w:proofErr w:type="spellStart"/>
      <w:r>
        <w:t>дворскому</w:t>
      </w:r>
      <w:proofErr w:type="spellEnd"/>
      <w:r>
        <w:t xml:space="preserve"> старосте, и лучшим людям.</w:t>
      </w:r>
    </w:p>
    <w:p w:rsidR="00680645" w:rsidRDefault="00680645" w:rsidP="00680645">
      <w:r>
        <w:t xml:space="preserve">44. О приставах. А приставам наместничьим по городам брать вознаграждение за посылки пешком и за поездки по  поручению суда на основании грамоты, а где </w:t>
      </w:r>
      <w:proofErr w:type="gramStart"/>
      <w:r>
        <w:t>нет грамоты приставу брать</w:t>
      </w:r>
      <w:proofErr w:type="gramEnd"/>
      <w:r>
        <w:t xml:space="preserve"> плату за посылку пешком в пределах города по четыре деньги, за поездку по поручению суда за город по деньге за версту…</w:t>
      </w:r>
    </w:p>
    <w:p w:rsidR="00680645" w:rsidRDefault="00680645" w:rsidP="00680645">
      <w:r>
        <w:t>56. Если холопа возьмёт в плен татарское войско, а он убежит из плена, то он получает свободу и не является больше холопом.</w:t>
      </w:r>
    </w:p>
    <w:p w:rsidR="00680645" w:rsidRDefault="00680645" w:rsidP="00680645">
      <w:r>
        <w:t xml:space="preserve"> 57. О крестьянском отказе. А крестьянам отказываться из волости в волость, из села в село в один срок в году, за неделю до Юрьева дня осеннего и неделю после. </w:t>
      </w:r>
      <w:proofErr w:type="spellStart"/>
      <w:r>
        <w:t>Пожитое</w:t>
      </w:r>
      <w:proofErr w:type="spellEnd"/>
      <w:r>
        <w:t xml:space="preserve"> за дворы платят в полях из расчёта рубль за двор, а в лесах полтина. </w:t>
      </w:r>
      <w:proofErr w:type="gramStart"/>
      <w:r>
        <w:t xml:space="preserve">Если крестьянин поживёт за кем – </w:t>
      </w:r>
      <w:proofErr w:type="spellStart"/>
      <w:r>
        <w:t>нибудь</w:t>
      </w:r>
      <w:proofErr w:type="spellEnd"/>
      <w:r>
        <w:t xml:space="preserve"> год и уйдёт прочь, то пусть он заплатит </w:t>
      </w:r>
      <w:proofErr w:type="spellStart"/>
      <w:r>
        <w:t>пожитое</w:t>
      </w:r>
      <w:proofErr w:type="spellEnd"/>
      <w:r>
        <w:t xml:space="preserve"> за четверть двора; если поживёт два года и пойдёт прочь, то </w:t>
      </w:r>
      <w:r>
        <w:lastRenderedPageBreak/>
        <w:t>пусть заплатит за полдвора; если поживёт три года и пойдёт прочь, то пусть он заплатит три четверти двора; если поживёт четыре года, то платит за весь двор.</w:t>
      </w:r>
      <w:proofErr w:type="gramEnd"/>
    </w:p>
    <w:p w:rsidR="00680645" w:rsidRDefault="00680645" w:rsidP="00680645">
      <w:r>
        <w:t xml:space="preserve">62. О межах. Если крестьяне в одной волости или в одном селе перепашут или перекосят один у другого межу, то </w:t>
      </w:r>
      <w:proofErr w:type="spellStart"/>
      <w:r>
        <w:t>посельскому</w:t>
      </w:r>
      <w:proofErr w:type="spellEnd"/>
      <w:r>
        <w:t xml:space="preserve"> взыскивать на том по два алтына, а за рану пусть присудят, смотрят по человеку и по ране.</w:t>
      </w:r>
    </w:p>
    <w:p w:rsidR="00680645" w:rsidRDefault="00680645" w:rsidP="00680645">
      <w:r>
        <w:t>Вопросы</w:t>
      </w:r>
    </w:p>
    <w:p w:rsidR="00680645" w:rsidRDefault="00680645" w:rsidP="00680645">
      <w:r>
        <w:t>1</w:t>
      </w:r>
      <w:proofErr w:type="gramStart"/>
      <w:r>
        <w:t xml:space="preserve">   Н</w:t>
      </w:r>
      <w:proofErr w:type="gramEnd"/>
      <w:r>
        <w:t>а кого, согласно Судебнику, возлагалась обязанность осуществлять суд? Чем вызвано стремление «давать всем приходящим с жалобами управу»?</w:t>
      </w:r>
    </w:p>
    <w:p w:rsidR="00680645" w:rsidRDefault="00680645" w:rsidP="00680645">
      <w:r>
        <w:t>2)      Чем можно объяснить такую строгую регламентацию судебных сборов?</w:t>
      </w:r>
    </w:p>
    <w:p w:rsidR="00680645" w:rsidRDefault="00680645" w:rsidP="00680645">
      <w:r>
        <w:t>3)      Как наказывали преступников в XV веке? Какая форма наказания являлась основной?4)      Что такое «поле»? Как вы думаете, почему такая форма судебного разбирательства сохранилась и в конце XV века?</w:t>
      </w:r>
    </w:p>
    <w:p w:rsidR="00680645" w:rsidRDefault="00680645" w:rsidP="00680645">
      <w:r>
        <w:t>5)      Почему историки самой важной статьёй Судебника 1497 г. считают ст.57 «О крестьянском отказе»?  Чем можно объяснить появление этой статьи в Судебнике в период правления Ивана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645"/>
    <w:rsid w:val="00275035"/>
    <w:rsid w:val="003339BD"/>
    <w:rsid w:val="00534000"/>
    <w:rsid w:val="00680645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2013-04-05T07:04:00Z</dcterms:created>
  <dcterms:modified xsi:type="dcterms:W3CDTF">2013-04-05T07:04:00Z</dcterms:modified>
</cp:coreProperties>
</file>