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27C">
        <w:rPr>
          <w:rFonts w:ascii="Times New Roman" w:hAnsi="Times New Roman" w:cs="Times New Roman"/>
          <w:b/>
          <w:sz w:val="28"/>
          <w:szCs w:val="28"/>
        </w:rPr>
        <w:t>Указ об ограничении местничества (1550 г.)</w:t>
      </w:r>
    </w:p>
    <w:p w:rsid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27C" w:rsidRP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7C">
        <w:rPr>
          <w:rFonts w:ascii="Times New Roman" w:hAnsi="Times New Roman" w:cs="Times New Roman"/>
          <w:sz w:val="28"/>
          <w:szCs w:val="28"/>
        </w:rPr>
        <w:t xml:space="preserve">Царь и великий князь Иван Васильевич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всеа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Русии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приговорил с отцом своим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Макарием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митрополитом, и с братом своим </w:t>
      </w:r>
      <w:proofErr w:type="gramStart"/>
      <w:r w:rsidRPr="007422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227C">
        <w:rPr>
          <w:rFonts w:ascii="Times New Roman" w:hAnsi="Times New Roman" w:cs="Times New Roman"/>
          <w:sz w:val="28"/>
          <w:szCs w:val="28"/>
        </w:rPr>
        <w:t xml:space="preserve"> кня</w:t>
      </w:r>
      <w:r w:rsidRPr="0074227C">
        <w:rPr>
          <w:rFonts w:ascii="Times New Roman" w:hAnsi="Times New Roman" w:cs="Times New Roman"/>
          <w:sz w:val="28"/>
          <w:szCs w:val="28"/>
        </w:rPr>
        <w:softHyphen/>
        <w:t xml:space="preserve">зем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Юрьем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Васильевичем, и со князем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Володимером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Андрееви</w:t>
      </w:r>
      <w:r w:rsidRPr="0074227C">
        <w:rPr>
          <w:rFonts w:ascii="Times New Roman" w:hAnsi="Times New Roman" w:cs="Times New Roman"/>
          <w:sz w:val="28"/>
          <w:szCs w:val="28"/>
        </w:rPr>
        <w:softHyphen/>
        <w:t xml:space="preserve">чем, и с своими боярами, да и в наряд служебной велел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цареве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 великого князя службе боярам и воеводам по полком: в большом полку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большому воеводе, а передово</w:t>
      </w:r>
      <w:r w:rsidRPr="0074227C">
        <w:rPr>
          <w:rFonts w:ascii="Times New Roman" w:hAnsi="Times New Roman" w:cs="Times New Roman"/>
          <w:sz w:val="28"/>
          <w:szCs w:val="28"/>
        </w:rPr>
        <w:softHyphen/>
        <w:t xml:space="preserve">му полку, и правые руки, и левые руки воеводам и сторожевого полку первым воеводам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менши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большого полку первого воеводы. А кто будет другой (второй) в большом полку воевода, и до того большого полку другого воеводы правые руки большему воеводе делу и счета нет,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им без мест. А которые воеводы будут в правой руке, и передовому полку да сторожевому полку воеводам первым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правые руки не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меныыи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. А левые руки воеводам </w:t>
      </w:r>
      <w:proofErr w:type="spellStart"/>
      <w:proofErr w:type="gram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4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меньши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передового полку и сторожевого полку первых воевод. А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левые руки воеводам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меньши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правые руки первого воеводы. А другому воеводе в левой руке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меньши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другого же воеводы правые руки. А князем и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дворяном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болшим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детем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боярским на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цареве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 великого князя службе с боярами и с воеводы или с легкими воеводами царева и великого князя для дела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без мест. И в наряд служебной царь и великий князь велел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, что боярским детям и дворянам большим случится на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цареве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 великого князя службе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с воеводами не по их отечеству, и в том их отечеству порухи никоторые нет. А которые дворяне большие ныне будут с меньшими </w:t>
      </w:r>
      <w:proofErr w:type="gramStart"/>
      <w:r w:rsidRPr="0074227C">
        <w:rPr>
          <w:rFonts w:ascii="Times New Roman" w:hAnsi="Times New Roman" w:cs="Times New Roman"/>
          <w:sz w:val="28"/>
          <w:szCs w:val="28"/>
        </w:rPr>
        <w:t>воеводами</w:t>
      </w:r>
      <w:proofErr w:type="gramEnd"/>
      <w:r w:rsidRPr="0074227C">
        <w:rPr>
          <w:rFonts w:ascii="Times New Roman" w:hAnsi="Times New Roman" w:cs="Times New Roman"/>
          <w:sz w:val="28"/>
          <w:szCs w:val="28"/>
        </w:rPr>
        <w:t xml:space="preserve"> где на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цареве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 великого князя службе не по своему отечеству, а вперед из них случится кому из тех дворян больших самим быть в воеводах и с теми же воеводами вместе, с которыми они были, или случится где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на какой посылке, и с теми им воеводами, с которыми они бывали, счет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тогда, и </w:t>
      </w:r>
      <w:proofErr w:type="spellStart"/>
      <w:r w:rsidRPr="0074227C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74227C">
        <w:rPr>
          <w:rFonts w:ascii="Times New Roman" w:hAnsi="Times New Roman" w:cs="Times New Roman"/>
          <w:sz w:val="28"/>
          <w:szCs w:val="28"/>
        </w:rPr>
        <w:t xml:space="preserve"> им тогда в воеводах по своему отечеству; а наперед того хотя и бывали с которыми воеводами с меньшими на службе, и тем дворянам с теми воеводами в счете в своем отечестве порухи нет по государеву цареву и великого князя приговору.</w:t>
      </w:r>
    </w:p>
    <w:p w:rsid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27C" w:rsidRP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27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74227C" w:rsidRP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27C">
        <w:rPr>
          <w:rFonts w:ascii="Times New Roman" w:hAnsi="Times New Roman" w:cs="Times New Roman"/>
          <w:b/>
          <w:sz w:val="28"/>
          <w:szCs w:val="28"/>
        </w:rPr>
        <w:t>1. Перескажите своими словами данный документ, опираясь на знание сути принятого решения.</w:t>
      </w:r>
    </w:p>
    <w:p w:rsidR="0074227C" w:rsidRP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27C">
        <w:rPr>
          <w:rFonts w:ascii="Times New Roman" w:hAnsi="Times New Roman" w:cs="Times New Roman"/>
          <w:b/>
          <w:sz w:val="28"/>
          <w:szCs w:val="28"/>
        </w:rPr>
        <w:t>2. Что такое местничество? В чем состояла главная опасность его про</w:t>
      </w:r>
      <w:r w:rsidRPr="0074227C">
        <w:rPr>
          <w:rFonts w:ascii="Times New Roman" w:hAnsi="Times New Roman" w:cs="Times New Roman"/>
          <w:b/>
          <w:sz w:val="28"/>
          <w:szCs w:val="28"/>
        </w:rPr>
        <w:softHyphen/>
        <w:t>явления в ходе военных действий?</w:t>
      </w:r>
    </w:p>
    <w:p w:rsidR="0074227C" w:rsidRP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27C">
        <w:rPr>
          <w:rFonts w:ascii="Times New Roman" w:hAnsi="Times New Roman" w:cs="Times New Roman"/>
          <w:b/>
          <w:sz w:val="28"/>
          <w:szCs w:val="28"/>
        </w:rPr>
        <w:t>3. Почему Иван Грозный не решился полностью отменить местниче</w:t>
      </w:r>
      <w:r w:rsidRPr="0074227C">
        <w:rPr>
          <w:rFonts w:ascii="Times New Roman" w:hAnsi="Times New Roman" w:cs="Times New Roman"/>
          <w:b/>
          <w:sz w:val="28"/>
          <w:szCs w:val="28"/>
        </w:rPr>
        <w:softHyphen/>
        <w:t>ство?</w:t>
      </w:r>
    </w:p>
    <w:p w:rsidR="0074227C" w:rsidRPr="0074227C" w:rsidRDefault="0074227C" w:rsidP="007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033" w:rsidRDefault="00354033"/>
    <w:sectPr w:rsidR="00354033" w:rsidSect="0035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227C"/>
    <w:rsid w:val="00354033"/>
    <w:rsid w:val="0074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2013-04-26T10:07:00Z</dcterms:created>
  <dcterms:modified xsi:type="dcterms:W3CDTF">2013-04-26T10:08:00Z</dcterms:modified>
</cp:coreProperties>
</file>