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FF" w:rsidRDefault="002642FF" w:rsidP="002642FF">
      <w:r>
        <w:t>Культура СССР в 20–30 гг.</w:t>
      </w:r>
    </w:p>
    <w:p w:rsidR="002642FF" w:rsidRDefault="002642FF" w:rsidP="002642FF"/>
    <w:p w:rsidR="002642FF" w:rsidRDefault="002642FF" w:rsidP="002642FF">
      <w:r>
        <w:t>Общая характеристика культурного строительства</w:t>
      </w:r>
    </w:p>
    <w:p w:rsidR="002642FF" w:rsidRDefault="002642FF" w:rsidP="002642FF"/>
    <w:p w:rsidR="002642FF" w:rsidRDefault="002642FF" w:rsidP="002642FF">
      <w:r>
        <w:t>Три разных периода культурного строительства:</w:t>
      </w:r>
    </w:p>
    <w:p w:rsidR="002642FF" w:rsidRDefault="002642FF" w:rsidP="002642FF"/>
    <w:p w:rsidR="002642FF" w:rsidRDefault="002642FF" w:rsidP="002642FF">
      <w:r>
        <w:t>После революции, в период гражданской войны – как и во всех других сферах жизни применялись; методы военного коммунизма (в т.ч. мобилизации специалистов и т.д.). Ставилась задача быстрого пре одоления неграмотности, для чего применялись чрезвычайные методы "ликбеза" (вплоть до ареста не желавших обучаться).</w:t>
      </w:r>
    </w:p>
    <w:p w:rsidR="002642FF" w:rsidRDefault="002642FF" w:rsidP="002642FF">
      <w:r>
        <w:t>Нэп: отказ от чрезвычайных методов, определенный плюрализм в культурной политике. В то же время в начале нэпа "кризис культуры" – снятие многих учреждений с бюджета и их закрытие.</w:t>
      </w:r>
    </w:p>
    <w:p w:rsidR="002642FF" w:rsidRDefault="002642FF" w:rsidP="002642FF">
      <w:r>
        <w:t>С конца 20-х гг. во многом возвращение к чрезвычайным методам.</w:t>
      </w:r>
    </w:p>
    <w:p w:rsidR="002642FF" w:rsidRDefault="002642FF" w:rsidP="002642FF">
      <w:r>
        <w:t>Образование и наука</w:t>
      </w:r>
    </w:p>
    <w:p w:rsidR="002642FF" w:rsidRDefault="002642FF" w:rsidP="002642FF"/>
    <w:p w:rsidR="002642FF" w:rsidRDefault="002642FF" w:rsidP="002642FF">
      <w:r>
        <w:t>В 1934 г. – решение о возобновлении преподавания истории, которое было отменено после революции. Готовится целая серия учебников по истории. Огромное внимание уделяется обучению взрослых. Создается общественная организация "Долой неграмотность", на его средства содержится тысячи пунктов ликвидации безграмотности (ликбезов).</w:t>
      </w:r>
    </w:p>
    <w:p w:rsidR="002642FF" w:rsidRDefault="002642FF" w:rsidP="002642FF"/>
    <w:p w:rsidR="002642FF" w:rsidRDefault="002642FF" w:rsidP="002642FF">
      <w:r>
        <w:t>В 1919 г. в вузах создаются "рабфаки" подготовки неграмотной молодежи к получению высшему образованию. Реформируется преподавание общественных наук в вузах - сосредоточивается в руках членов партии. "Чистки" преподавателей и студентов: изгнание "социально чуждых" и "враждебных" элементов.</w:t>
      </w:r>
    </w:p>
    <w:p w:rsidR="002642FF" w:rsidRDefault="002642FF" w:rsidP="002642FF"/>
    <w:p w:rsidR="002642FF" w:rsidRDefault="002642FF" w:rsidP="002642FF">
      <w:r>
        <w:t>Введено всеобщее начальное образование. В основном была ликвидирована неграмотность взрослого населения. В 1926 г. 43% в возрасте 9–49 лет были неграмотны. В 1939 г. доля грамотных превысила 80%.</w:t>
      </w:r>
    </w:p>
    <w:p w:rsidR="002642FF" w:rsidRDefault="002642FF" w:rsidP="002642FF"/>
    <w:p w:rsidR="002642FF" w:rsidRDefault="002642FF" w:rsidP="002642FF">
      <w:r>
        <w:t>В области подготовки специалистов в начале 30-х гг. – распространяются методы штурма. Многие вузы превращаются во "втузы", где за считанные годы готовились узкие "спецы". На несколько лет ликвидируются университеты. Система "выдвиженчества": преданных режиму рабочих и крестьян без образования ставят на различные должности и лишь затем они получают какую-то подготовку. Яркий пример - биография Хрущева.</w:t>
      </w:r>
    </w:p>
    <w:p w:rsidR="002642FF" w:rsidRDefault="002642FF" w:rsidP="002642FF"/>
    <w:p w:rsidR="002642FF" w:rsidRDefault="002642FF" w:rsidP="002642FF">
      <w:r>
        <w:lastRenderedPageBreak/>
        <w:t>Подавление инакомыслящих. В 1919 г. расстрелян крупнейший историк великий князь Николай Михайлович, в 1921 г. вместе с поэтом Гумилевым – крупный правовед В.Таганцев. В 1922 г. – высылка интеллектуальной элиты (философы Бердяев, Лосский, историк Карсавин, социолог Сорокин - всего около 200 человек). С конца 20-х гг. – серия процессов над инженерно-технической интеллигенцией: "шахтинское дело", "академическое дело" (арестовано большинство русских историков), процесс "Промпартии" (среди осужденных знаменитый изобретатель Рамзин). Интеллигенция сломлена.</w:t>
      </w:r>
    </w:p>
    <w:p w:rsidR="002642FF" w:rsidRDefault="002642FF" w:rsidP="002642FF"/>
    <w:p w:rsidR="002642FF" w:rsidRDefault="002642FF" w:rsidP="002642FF">
      <w:r>
        <w:t>Для укрепления экономической и военной мощи страны поддерживаются некоторые направления науки, имеющие практическое значение. Впервые в России создан научно-исследовательский институт для изучения атомных проблем под руководством академика Иоффе. К 1937 г. в стране имелось 867 НИИ с 37600 научными сотрудниками.</w:t>
      </w:r>
    </w:p>
    <w:p w:rsidR="002642FF" w:rsidRDefault="002642FF" w:rsidP="002642FF"/>
    <w:p w:rsidR="002642FF" w:rsidRDefault="002642FF" w:rsidP="002642FF">
      <w:r>
        <w:t>В 20-30-е ряд крупнейших достижений: Лебедев – получение синтетического каучука. Трудами Циолковского, Цандера, Кондратюка создаются предпосылки для создания ракетно-космической техники. Успешно продолжается работа классика физиологии академика Павлова и знаменитого селекционера Мичурина. Естественно, что основные научно-конструкторские силы концентрируются на укреплении военной мощи. Были сконструированы лучшие в мире образцы военной техники, в частности, танк Т-34 и реактивный миномет ("Катюша").</w:t>
      </w:r>
    </w:p>
    <w:p w:rsidR="002642FF" w:rsidRDefault="002642FF" w:rsidP="002642FF"/>
    <w:p w:rsidR="002642FF" w:rsidRDefault="002642FF" w:rsidP="002642FF">
      <w:r>
        <w:t>Художественная жизнь</w:t>
      </w:r>
    </w:p>
    <w:p w:rsidR="002642FF" w:rsidRDefault="002642FF" w:rsidP="002642FF"/>
    <w:p w:rsidR="002642FF" w:rsidRDefault="002642FF" w:rsidP="002642FF">
      <w:r>
        <w:t>Существовало множество различных течений и группировок. Экстремистское течение - за полный разрыв со "старой культурой". Например, организация Пролеткульт: "сбросить Пушкина с корабля современности". Среди писательских организаций – РАПП: травила "буржуазных" писателей, выступала за чисто "пролетарскую литературу".</w:t>
      </w:r>
    </w:p>
    <w:p w:rsidR="002642FF" w:rsidRDefault="002642FF" w:rsidP="002642FF"/>
    <w:p w:rsidR="002642FF" w:rsidRDefault="002642FF" w:rsidP="002642FF">
      <w:r>
        <w:t>Постановление ЦК партии о политике в области художественной литературы в 1925 г. "Классово чуждые" творцы культуры под подозрением. ОГПУ уже в 20-х гг. тщательно следило за Михаилом Булгаковым. В конце 20-х гг. появляются первые главы эпопеи Шолохова "Тихий Дон" и этот автор подвергается нападкам за "восхваление белогвардейщины". Судьба Маяковского: он был самый неистовый сторонник революции и большевизма. Его самоубийство отражало разочарование поэта, его отчаяние при виде нарастающего засилья бюрократов и карьеристов.</w:t>
      </w:r>
    </w:p>
    <w:p w:rsidR="002642FF" w:rsidRDefault="002642FF" w:rsidP="002642FF"/>
    <w:p w:rsidR="003339BD" w:rsidRDefault="002642FF" w:rsidP="002642FF">
      <w:r>
        <w:t>С конца 20-х и особенно в 30-е гг. – политика "унификации культуры", подавления всякого многообразия и инакомыслия. В 1934 г. создается Союз советских писателей - организация, которая давала ее членам большие привилегии ".</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642FF"/>
    <w:rsid w:val="002642FF"/>
    <w:rsid w:val="003339BD"/>
    <w:rsid w:val="00534000"/>
    <w:rsid w:val="0099730B"/>
    <w:rsid w:val="00B25EF2"/>
    <w:rsid w:val="00D55E64"/>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2011-10-24T09:17:00Z</dcterms:created>
  <dcterms:modified xsi:type="dcterms:W3CDTF">2011-10-24T09:17:00Z</dcterms:modified>
</cp:coreProperties>
</file>