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15" w:rsidRDefault="00785115" w:rsidP="00785115">
      <w:r>
        <w:t>Внешняя политика СССР В 20-е гг.</w:t>
      </w:r>
    </w:p>
    <w:p w:rsidR="00785115" w:rsidRDefault="00785115" w:rsidP="00785115"/>
    <w:p w:rsidR="00785115" w:rsidRDefault="00785115" w:rsidP="00785115">
      <w:r>
        <w:t>"Двухэтажный" характер большевистской внешней политики:</w:t>
      </w:r>
    </w:p>
    <w:p w:rsidR="00785115" w:rsidRDefault="00785115" w:rsidP="00785115"/>
    <w:p w:rsidR="00785115" w:rsidRDefault="00785115" w:rsidP="00785115">
      <w:r>
        <w:t>с одной стороны, различные миролюбивые</w:t>
      </w:r>
    </w:p>
    <w:p w:rsidR="00785115" w:rsidRDefault="00785115" w:rsidP="00785115">
      <w:r>
        <w:t>с другой стороны, политика "экспорта революции" путем поддержки всех "революционных движений", а при возможности – и прямого военного вмешательства.</w:t>
      </w:r>
    </w:p>
    <w:p w:rsidR="00785115" w:rsidRDefault="00785115" w:rsidP="00785115">
      <w:r>
        <w:t>В свою очередь эта линия в какой-то мере совпадала с традиционными направлениями внешней политики России.</w:t>
      </w:r>
    </w:p>
    <w:p w:rsidR="00785115" w:rsidRDefault="00785115" w:rsidP="00785115"/>
    <w:p w:rsidR="00785115" w:rsidRDefault="00785115" w:rsidP="00785115">
      <w:r>
        <w:t>Выход из международной изоляции</w:t>
      </w:r>
    </w:p>
    <w:p w:rsidR="00785115" w:rsidRDefault="00785115" w:rsidP="00785115"/>
    <w:p w:rsidR="00785115" w:rsidRDefault="00785115" w:rsidP="00785115">
      <w:r>
        <w:t>Заключен договор РСФСР о приостановке военных действий с Эстонией, с Латвией. В феврале мирный договор с Эстонией – первый мирный договор Советской России с европейским государством. В марте с ней торговый договор. Июль 1920 г. – мирный договор с Литвой, в августе – с Латвией. Октябрь – Юрьевский мирный договор с Финляндией.</w:t>
      </w:r>
    </w:p>
    <w:p w:rsidR="00785115" w:rsidRDefault="00785115" w:rsidP="00785115"/>
    <w:p w:rsidR="00785115" w:rsidRDefault="00785115" w:rsidP="00785115">
      <w:r>
        <w:t>Важнейшее событие – снятие Антантой блокады с Советской Россией: 16 января 1920 г. Верховный Совет Антанты принял резолюции о разрешении обмена товарами между Россией, союзными и нейтральными странами.</w:t>
      </w:r>
    </w:p>
    <w:p w:rsidR="00785115" w:rsidRDefault="00785115" w:rsidP="00785115"/>
    <w:p w:rsidR="00785115" w:rsidRDefault="00785115" w:rsidP="00785115">
      <w:r>
        <w:t>В 1921 г. нормализованы отношения с южными соседями: Турцией, Ираном, Афганистаном, подписан договор о дружбе с Монголией.</w:t>
      </w:r>
    </w:p>
    <w:p w:rsidR="00785115" w:rsidRDefault="00785115" w:rsidP="00785115">
      <w:r>
        <w:t>Усиливаются возможности для нормализации отношений Советского государства и с великими державами Запада. Большее влияние на формирование внешней политики получают компетентные, реалистически мыслящие деятели, прежде всего Чичерин.</w:t>
      </w:r>
    </w:p>
    <w:p w:rsidR="00785115" w:rsidRDefault="00785115" w:rsidP="00785115"/>
    <w:p w:rsidR="00785115" w:rsidRDefault="00785115" w:rsidP="00785115">
      <w:r>
        <w:t>Генуэзская конференция и "полоса признания"</w:t>
      </w:r>
    </w:p>
    <w:p w:rsidR="00785115" w:rsidRDefault="00785115" w:rsidP="00785115"/>
    <w:p w:rsidR="00785115" w:rsidRDefault="00785115" w:rsidP="00785115">
      <w:r>
        <w:t>Ведущие страны воздерживались от установления дипломатических отношений с Советами, требуя выплаты дореволюционных долгов и возмещения потерь от национализации собственности иностранных государств и граждан. Правительства европейских стран решили созвать международную экономическую конференцию и пригласить на нее советскую Россию.</w:t>
      </w:r>
    </w:p>
    <w:p w:rsidR="00785115" w:rsidRDefault="00785115" w:rsidP="00785115"/>
    <w:p w:rsidR="00785115" w:rsidRDefault="00785115" w:rsidP="00785115">
      <w:r>
        <w:lastRenderedPageBreak/>
        <w:t>Конференция проходила в Генуе в 1922 г. На конференции сторонам не удалось достичь соглашения. Однако в ходе ее работы был подписан советско-германский договор об отказе от взаимных претензий и установлении дипломатических отношений. Германия стала первой крупной державой, признавшей советскую Россию.</w:t>
      </w:r>
    </w:p>
    <w:p w:rsidR="00785115" w:rsidRDefault="00785115" w:rsidP="00785115"/>
    <w:p w:rsidR="00785115" w:rsidRDefault="00785115" w:rsidP="00785115">
      <w:r>
        <w:t>В последующие годы "рапалльская политика" – тесные связи между советской Россией и Германией стали важным фактором международных отношений. Стороны осуществляли и секретное военное взаимодействие (на советской территории обучались немецкие летчики и танкисты).</w:t>
      </w:r>
    </w:p>
    <w:p w:rsidR="00785115" w:rsidRDefault="00785115" w:rsidP="00785115"/>
    <w:p w:rsidR="00785115" w:rsidRDefault="00785115" w:rsidP="00785115">
      <w:r>
        <w:t>1924 год стал годом дипломатического признания СССР. Были установлены отношения с Англией, Италией, Швецией, Данией, Австрией, Грецией, Мексикой, Францией, Китаем, в 1925 г. – с Японией. В советской пропаганде появился термин "полоса признания". Всего в середине 20-х гг. СССР поддерживал официальные связи более чем с 20 странами мира. Из ведущих стран только США отказывались признать СССР (до 1933 г.)</w:t>
      </w:r>
    </w:p>
    <w:p w:rsidR="00785115" w:rsidRDefault="00785115" w:rsidP="00785115"/>
    <w:p w:rsidR="00785115" w:rsidRDefault="00785115" w:rsidP="00785115">
      <w:r>
        <w:t>Продолжение политики "экспорта революции"</w:t>
      </w:r>
    </w:p>
    <w:p w:rsidR="00785115" w:rsidRDefault="00785115" w:rsidP="00785115"/>
    <w:p w:rsidR="00785115" w:rsidRDefault="00785115" w:rsidP="00785115">
      <w:r>
        <w:t>Большевистское руководство продолжало политику "экспорта революции", поддерживая "левые силы" на Западе и национально-освободительное отношение в колониях.</w:t>
      </w:r>
    </w:p>
    <w:p w:rsidR="00785115" w:rsidRDefault="00785115" w:rsidP="00785115"/>
    <w:p w:rsidR="00785115" w:rsidRDefault="00785115" w:rsidP="00785115">
      <w:r>
        <w:t>В начале 20-х гг. основная ставка делалась на революцию в Германии, Предполагалось, что революция в Германии станет сигналом для мировой революции. Кульминация политики – авантюра 1923 г., с советской помощью были подготовлены рабочие выступления в Саксонии и Тюрингии и вооруженное восстание. Для поддержки этих акций были брошены все возможные ресурсы. После разгрома этих выступлений надежды на революцию в Германии поубавились. С помощью России создавались склады с оружием, конспиративные вооруженные группы и т.д. Лидер компартии Германии Тельман беспрекословно исполнял приказы Сталина, в том числе о приоритетной борьбе с социал-демократами. Это стало важной предпосылкой победы Гитлера. СССР попытался "подтолкнуть" к революции и Англию, что особенно проявилось в ходе всеобщей стачки и стачки шахтеров в 1926 г. Поддерживало любые антиколониальные выступления, даже весьма далекие от коммунистических идей, большевики рассчитывали нанести удар по "империалистам" в самом уязвимом месте, с "тыла". Успех советской политики в Азии – установление самых тесных связей с режимом Кемаля Ататюрка в Турции. Большое внимание уделялось советскому проникновению и подрыву английского влияния в Иране. Для более жесткого проведения просоветской линии в 1921 г. в Китае была создана Компартия.</w:t>
      </w:r>
    </w:p>
    <w:p w:rsidR="00785115" w:rsidRDefault="00785115" w:rsidP="00785115"/>
    <w:p w:rsidR="00785115" w:rsidRDefault="00785115" w:rsidP="00785115">
      <w:r>
        <w:t>Конфликты СССР с другими странами</w:t>
      </w:r>
    </w:p>
    <w:p w:rsidR="00785115" w:rsidRDefault="00785115" w:rsidP="00785115"/>
    <w:p w:rsidR="00785115" w:rsidRDefault="00785115" w:rsidP="00785115">
      <w:r>
        <w:t>Политика "экспорта революции" вызывала естественное противодействие других стран.</w:t>
      </w:r>
    </w:p>
    <w:p w:rsidR="00785115" w:rsidRDefault="00785115" w:rsidP="00785115">
      <w:r>
        <w:t>Первый крупный конфликт – в 1923 г. был вызван меморандумом английского министра иностранных. советскому правительству: требование прекратить советское вмешательство в Иране и Афганистане, преследования церкви в СССР,  освободить английские траулеры, задержанные в наших водах. У нас была развернута сильнейшая пропагандистская кампания против "происков империализма", однако в итоге СССР пошел на уступки почти по всем пунктам.</w:t>
      </w:r>
    </w:p>
    <w:p w:rsidR="00785115" w:rsidRDefault="00785115" w:rsidP="00785115"/>
    <w:p w:rsidR="00785115" w:rsidRDefault="00785115" w:rsidP="00785115">
      <w:r>
        <w:t>Второй конфликт в 1926–27 гг. Протесты Англии против советского вмешательства в стачку. В мае 1927 г. Англия разорвала дипломатические отношения с СССР. Это стало поводом для небывалой пропагандистской кампании в СССР об угрозе войны.</w:t>
      </w:r>
    </w:p>
    <w:p w:rsidR="00785115" w:rsidRDefault="00785115" w:rsidP="00785115"/>
    <w:p w:rsidR="003339BD" w:rsidRDefault="00785115" w:rsidP="00785115">
      <w:r>
        <w:t>В 1927 г. Чан Кайши разорвал союз с коммунистами, в результате чего поссорился и с СССР. В конце 1929 г. дело дошло до военного конфликта с Китаем по поводу КВЖД.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5115"/>
    <w:rsid w:val="003339BD"/>
    <w:rsid w:val="00354561"/>
    <w:rsid w:val="00534000"/>
    <w:rsid w:val="0078511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2011-10-24T09:16:00Z</dcterms:created>
  <dcterms:modified xsi:type="dcterms:W3CDTF">2011-10-24T09:16:00Z</dcterms:modified>
</cp:coreProperties>
</file>