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D5" w:rsidRDefault="00AF43D5" w:rsidP="00AF43D5">
      <w:r>
        <w:t>СССР в межгосударственных отношениях (1945–1965 гг.).</w:t>
      </w:r>
    </w:p>
    <w:p w:rsidR="00AF43D5" w:rsidRDefault="00AF43D5" w:rsidP="00AF43D5"/>
    <w:p w:rsidR="00AF43D5" w:rsidRDefault="00AF43D5" w:rsidP="00AF43D5">
      <w:r>
        <w:t>Смягчение международной напряженности после Сталина</w:t>
      </w:r>
    </w:p>
    <w:p w:rsidR="00AF43D5" w:rsidRDefault="00AF43D5" w:rsidP="00AF43D5"/>
    <w:p w:rsidR="00AF43D5" w:rsidRDefault="00AF43D5" w:rsidP="00AF43D5">
      <w:r>
        <w:t>Отношения с союзниками. После смерти Сталина советская внешняя политика смягчается по всем направлениям. Нормализация отношений с Югославией. В 1955 г. создание военно-политического блока стран Восточной Европы (кроме Югославии) – Варшавского пакта.</w:t>
      </w:r>
    </w:p>
    <w:p w:rsidR="00AF43D5" w:rsidRDefault="00AF43D5" w:rsidP="00AF43D5"/>
    <w:p w:rsidR="00AF43D5" w:rsidRDefault="00AF43D5" w:rsidP="00AF43D5">
      <w:r>
        <w:t>Продолжение политики диктата( в Венгрии в 1956г). Ухудшение отношений с Китаем в конце 50-х гг. а в 60-х гг. – разрыв и резкая конфронтация.</w:t>
      </w:r>
    </w:p>
    <w:p w:rsidR="00AF43D5" w:rsidRDefault="00AF43D5" w:rsidP="00AF43D5"/>
    <w:p w:rsidR="00AF43D5" w:rsidRDefault="00AF43D5" w:rsidP="00AF43D5">
      <w:r>
        <w:t>С середины 50-х гг. – сближение со странами, освободившимися от колониализма. Огромная помощь Египту и его лидеру Насеру (Асуанская плотина). Июль 1953 г. – достигнуто перемирие в Корее. Июль 1954 г. – Женевская конференция и прекращение конфликта в Индокитае. В 1955 г. – встреча лидеров четырех держав – Хрущева, Эйзенхауэра, Идена и Фора.</w:t>
      </w:r>
    </w:p>
    <w:p w:rsidR="00AF43D5" w:rsidRDefault="00AF43D5" w:rsidP="00AF43D5"/>
    <w:p w:rsidR="00AF43D5" w:rsidRDefault="00AF43D5" w:rsidP="00AF43D5">
      <w:r>
        <w:t>Острая проблема – германский вопрос. Препятствие для нормализации отношений с ФРГ – вопрос о судьбе части немецких военнопленных, осужденных в СССР за военные преступления. Вопрос был урегулирован во время визита канцлера ФРГ Аденауэра в 1955 г. – установлены дипломатические отношения.</w:t>
      </w:r>
    </w:p>
    <w:p w:rsidR="00AF43D5" w:rsidRDefault="00AF43D5" w:rsidP="00AF43D5"/>
    <w:p w:rsidR="00AF43D5" w:rsidRDefault="00AF43D5" w:rsidP="00AF43D5">
      <w:r>
        <w:t>В 1955 г. СССР совместно с другими великими державами подписал договор о восстановлении независимой, демократической Австрии.</w:t>
      </w:r>
    </w:p>
    <w:p w:rsidR="00AF43D5" w:rsidRDefault="00AF43D5" w:rsidP="00AF43D5"/>
    <w:p w:rsidR="00AF43D5" w:rsidRDefault="00AF43D5" w:rsidP="00AF43D5">
      <w:r>
        <w:t>Противоречия внешней политики Хрущева</w:t>
      </w:r>
    </w:p>
    <w:p w:rsidR="00AF43D5" w:rsidRDefault="00AF43D5" w:rsidP="00AF43D5"/>
    <w:p w:rsidR="00AF43D5" w:rsidRDefault="00AF43D5" w:rsidP="00AF43D5">
      <w:r>
        <w:t>Позитивные шаги. В 50 60 гг. – крупные меры по улучшению отношений с Западом. Поездка Хрущева в США в 1959 г. Прорвана стена взаимного непонимания и предубеждений. Второй визит – в 1960 г., выступление в ООН за освобождение всех колоний, знаменитый эпизод с ботинком 1961 г. – встреча в Вене с Д.Кеннеди, взаимное признание примерного равенства (паритета) военных сил и неизбежности мирного сосуществования двух систем.</w:t>
      </w:r>
    </w:p>
    <w:p w:rsidR="00AF43D5" w:rsidRDefault="00AF43D5" w:rsidP="00AF43D5"/>
    <w:p w:rsidR="00AF43D5" w:rsidRDefault="00AF43D5" w:rsidP="00AF43D5">
      <w:r>
        <w:t>Кульминация внешнеполитической "оттепели" — Международный договор о запрещении испытаний атомного оружия в атмосфере, в космосе и под водой, подписанного в 1963 г.</w:t>
      </w:r>
    </w:p>
    <w:p w:rsidR="00AF43D5" w:rsidRDefault="00AF43D5" w:rsidP="00AF43D5"/>
    <w:p w:rsidR="003339BD" w:rsidRDefault="00AF43D5" w:rsidP="00AF43D5">
      <w:r>
        <w:lastRenderedPageBreak/>
        <w:t>Внешняя политика коммунистического режима во многом определялась традициями прошлого, курсом на конфронтацию с "империализмом", упованиями на "победу коммунизма во всем мире". Наиболее ярко это проявилось в Карибском кризисе 1962 г., когда Советский режим, воспользовавшись победой Кубинской революции под руководством Фиделя Кастро, разместил на "острове свободы" свои ракеты. Внешняя политика периода "оттепели" носила противоречивый характер.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F43D5"/>
    <w:rsid w:val="003339BD"/>
    <w:rsid w:val="00534000"/>
    <w:rsid w:val="0099730B"/>
    <w:rsid w:val="00AF43D5"/>
    <w:rsid w:val="00B25EF2"/>
    <w:rsid w:val="00D906B9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2011-10-24T09:22:00Z</dcterms:created>
  <dcterms:modified xsi:type="dcterms:W3CDTF">2011-10-24T09:23:00Z</dcterms:modified>
</cp:coreProperties>
</file>