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455">
        <w:rPr>
          <w:rFonts w:ascii="Times New Roman" w:hAnsi="Times New Roman" w:cs="Times New Roman"/>
          <w:b/>
          <w:sz w:val="28"/>
          <w:szCs w:val="28"/>
        </w:rPr>
        <w:t xml:space="preserve">Из летописной «Повести о походе Ивана </w:t>
      </w:r>
      <w:r w:rsidRPr="005F04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0455">
        <w:rPr>
          <w:rFonts w:ascii="Times New Roman" w:hAnsi="Times New Roman" w:cs="Times New Roman"/>
          <w:b/>
          <w:sz w:val="28"/>
          <w:szCs w:val="28"/>
        </w:rPr>
        <w:t xml:space="preserve"> на Новгород» (XV </w:t>
      </w:r>
      <w:proofErr w:type="gramStart"/>
      <w:r w:rsidRPr="005F04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0455">
        <w:rPr>
          <w:rFonts w:ascii="Times New Roman" w:hAnsi="Times New Roman" w:cs="Times New Roman"/>
          <w:b/>
          <w:sz w:val="28"/>
          <w:szCs w:val="28"/>
        </w:rPr>
        <w:t>.)</w:t>
      </w:r>
    </w:p>
    <w:p w:rsidR="007E0C52" w:rsidRDefault="007E0C52"/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455">
        <w:rPr>
          <w:rFonts w:ascii="Times New Roman" w:hAnsi="Times New Roman" w:cs="Times New Roman"/>
          <w:sz w:val="28"/>
          <w:szCs w:val="28"/>
        </w:rPr>
        <w:t xml:space="preserve">Осенью преставился архиепископ Великого Новгорода. И новгородцы созвали вече и стали выбирать, </w:t>
      </w:r>
      <w:proofErr w:type="gramStart"/>
      <w:r w:rsidRPr="005F04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0455">
        <w:rPr>
          <w:rFonts w:ascii="Times New Roman" w:hAnsi="Times New Roman" w:cs="Times New Roman"/>
          <w:sz w:val="28"/>
          <w:szCs w:val="28"/>
        </w:rPr>
        <w:t xml:space="preserve"> выбрав... по</w:t>
      </w:r>
      <w:r w:rsidRPr="005F0455">
        <w:rPr>
          <w:rFonts w:ascii="Times New Roman" w:hAnsi="Times New Roman" w:cs="Times New Roman"/>
          <w:sz w:val="28"/>
          <w:szCs w:val="28"/>
        </w:rPr>
        <w:softHyphen/>
        <w:t>слали к великому князю Ивану Васильевичу посла. Князь же ответ дал: «Что вотчина моя, Великий Новгород, прислал ко мне бить челом, в том я их жалую и того избранного Феофила. И велю его поставить на архиепископство без всяких задержек, как то было и при прежних всех великих князьях...» И ког</w:t>
      </w:r>
      <w:r w:rsidRPr="005F0455">
        <w:rPr>
          <w:rFonts w:ascii="Times New Roman" w:hAnsi="Times New Roman" w:cs="Times New Roman"/>
          <w:sz w:val="28"/>
          <w:szCs w:val="28"/>
        </w:rPr>
        <w:softHyphen/>
        <w:t xml:space="preserve">да посол воротился в Новгород, то многие там бывшие люди очень тому были рады. Некоторые же начали непристойные и соблазнительные речи высказывать и, на </w:t>
      </w:r>
      <w:proofErr w:type="gramStart"/>
      <w:r w:rsidRPr="005F0455">
        <w:rPr>
          <w:rFonts w:ascii="Times New Roman" w:hAnsi="Times New Roman" w:cs="Times New Roman"/>
          <w:sz w:val="28"/>
          <w:szCs w:val="28"/>
        </w:rPr>
        <w:t>вече</w:t>
      </w:r>
      <w:proofErr w:type="gramEnd"/>
      <w:r w:rsidRPr="005F0455">
        <w:rPr>
          <w:rFonts w:ascii="Times New Roman" w:hAnsi="Times New Roman" w:cs="Times New Roman"/>
          <w:sz w:val="28"/>
          <w:szCs w:val="28"/>
        </w:rPr>
        <w:t xml:space="preserve"> являясь, кри</w:t>
      </w:r>
      <w:r w:rsidRPr="005F0455">
        <w:rPr>
          <w:rFonts w:ascii="Times New Roman" w:hAnsi="Times New Roman" w:cs="Times New Roman"/>
          <w:sz w:val="28"/>
          <w:szCs w:val="28"/>
        </w:rPr>
        <w:softHyphen/>
        <w:t>чать: «Московский князь многие обиды и неправды нам чинит! А хотим за короля польского и великого князя литовского Казимира!»</w:t>
      </w:r>
    </w:p>
    <w:p w:rsid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 w:rsidRPr="005F0455">
        <w:rPr>
          <w:rFonts w:ascii="Times New Roman" w:hAnsi="Times New Roman" w:cs="Times New Roman"/>
          <w:sz w:val="28"/>
          <w:szCs w:val="28"/>
        </w:rPr>
        <w:t xml:space="preserve">Князь же великий... впал в скорбь и </w:t>
      </w:r>
      <w:proofErr w:type="gramStart"/>
      <w:r w:rsidRPr="005F0455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5F0455">
        <w:rPr>
          <w:rFonts w:ascii="Times New Roman" w:hAnsi="Times New Roman" w:cs="Times New Roman"/>
          <w:sz w:val="28"/>
          <w:szCs w:val="28"/>
        </w:rPr>
        <w:t xml:space="preserve"> о них немало: «Все свое благочестие хотят погубить, от христианства к ка</w:t>
      </w:r>
      <w:r w:rsidRPr="005F0455">
        <w:rPr>
          <w:rFonts w:ascii="Times New Roman" w:hAnsi="Times New Roman" w:cs="Times New Roman"/>
          <w:sz w:val="28"/>
          <w:szCs w:val="28"/>
        </w:rPr>
        <w:softHyphen/>
        <w:t xml:space="preserve">толичеству отступая». В Новгород же послал князь грамоты </w:t>
      </w:r>
      <w:proofErr w:type="spellStart"/>
      <w:r w:rsidRPr="005F0455">
        <w:rPr>
          <w:rFonts w:ascii="Times New Roman" w:hAnsi="Times New Roman" w:cs="Times New Roman"/>
          <w:sz w:val="28"/>
          <w:szCs w:val="28"/>
        </w:rPr>
        <w:t>разметные</w:t>
      </w:r>
      <w:proofErr w:type="spellEnd"/>
      <w:r w:rsidRPr="005F045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0455">
        <w:rPr>
          <w:rFonts w:ascii="Times New Roman" w:hAnsi="Times New Roman" w:cs="Times New Roman"/>
          <w:sz w:val="28"/>
          <w:szCs w:val="28"/>
        </w:rPr>
        <w:t>неисправление</w:t>
      </w:r>
      <w:proofErr w:type="spellEnd"/>
      <w:r w:rsidRPr="005F0455">
        <w:rPr>
          <w:rFonts w:ascii="Times New Roman" w:hAnsi="Times New Roman" w:cs="Times New Roman"/>
          <w:sz w:val="28"/>
          <w:szCs w:val="28"/>
        </w:rPr>
        <w:t xml:space="preserve"> новгородцев. Митрополит всея Руси благословляет его воинов на врагов, как Самуил Давида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55">
        <w:rPr>
          <w:rFonts w:ascii="Times New Roman" w:hAnsi="Times New Roman" w:cs="Times New Roman"/>
          <w:sz w:val="28"/>
          <w:szCs w:val="28"/>
        </w:rPr>
        <w:t>на Голиафа. Князь великий, приняв благословение, выходит из Москвы, как прежде прадед его, благоверный великий князь Дмитрий Иванович, на безбожного Мамая и на богомерзкое его воинство татарское.</w:t>
      </w:r>
    </w:p>
    <w:p w:rsid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455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455">
        <w:rPr>
          <w:rFonts w:ascii="Times New Roman" w:hAnsi="Times New Roman" w:cs="Times New Roman"/>
          <w:b/>
          <w:sz w:val="28"/>
          <w:szCs w:val="28"/>
        </w:rPr>
        <w:t>1. Предположите, кто в Новгороде радовался сообщению посла, а кто выступал за подчинение Казимиру.</w:t>
      </w:r>
    </w:p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455">
        <w:rPr>
          <w:rFonts w:ascii="Times New Roman" w:hAnsi="Times New Roman" w:cs="Times New Roman"/>
          <w:b/>
          <w:sz w:val="28"/>
          <w:szCs w:val="28"/>
        </w:rPr>
        <w:t>2. В чем Иван III обвинял новгородцев?</w:t>
      </w:r>
    </w:p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455">
        <w:rPr>
          <w:rFonts w:ascii="Times New Roman" w:hAnsi="Times New Roman" w:cs="Times New Roman"/>
          <w:b/>
          <w:sz w:val="28"/>
          <w:szCs w:val="28"/>
        </w:rPr>
        <w:t>3. Почему поход на Новгород сравнивается с походом Дмитрия Дон</w:t>
      </w:r>
      <w:r w:rsidRPr="005F0455">
        <w:rPr>
          <w:rFonts w:ascii="Times New Roman" w:hAnsi="Times New Roman" w:cs="Times New Roman"/>
          <w:b/>
          <w:sz w:val="28"/>
          <w:szCs w:val="28"/>
        </w:rPr>
        <w:softHyphen/>
        <w:t>ского на Мамая?</w:t>
      </w:r>
    </w:p>
    <w:p w:rsid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5F0455" w:rsidRPr="005F0455" w:rsidRDefault="005F0455" w:rsidP="005F0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455" w:rsidRDefault="005F0455"/>
    <w:sectPr w:rsidR="005F0455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455"/>
    <w:rsid w:val="005F0455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2013-04-26T09:34:00Z</dcterms:created>
  <dcterms:modified xsi:type="dcterms:W3CDTF">2013-04-26T09:41:00Z</dcterms:modified>
</cp:coreProperties>
</file>