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AE" w:rsidRPr="0013221B" w:rsidRDefault="00636EAE" w:rsidP="00636E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13221B">
        <w:rPr>
          <w:rFonts w:ascii="Century Schoolbook" w:hAnsi="Century Schoolbook" w:cs="Century Schoolbook"/>
          <w:b/>
          <w:sz w:val="20"/>
          <w:szCs w:val="20"/>
        </w:rPr>
        <w:t>Из проекта военной конвенции между Россией и Францией (5 августа 1892 г.)</w:t>
      </w:r>
      <w:r>
        <w:rPr>
          <w:rFonts w:ascii="Century Schoolbook" w:hAnsi="Century Schoolbook" w:cs="Century Schoolbook"/>
          <w:b/>
          <w:sz w:val="20"/>
          <w:szCs w:val="20"/>
        </w:rPr>
        <w:br/>
      </w:r>
    </w:p>
    <w:p w:rsidR="00636EAE" w:rsidRDefault="00636EAE" w:rsidP="00636E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proofErr w:type="gramStart"/>
      <w:r>
        <w:rPr>
          <w:rFonts w:ascii="Century Schoolbook" w:hAnsi="Century Schoolbook" w:cs="Century Schoolbook"/>
          <w:sz w:val="20"/>
          <w:szCs w:val="20"/>
        </w:rPr>
        <w:t>Одушевленные одинаковым стремлением к сохранению мира, Франция и Россия, имея единственной целью подготовиться к требованиям оборонительной войны, вызванной нападением войск Тройственного союза против одной из них, договори</w:t>
      </w:r>
      <w:r>
        <w:rPr>
          <w:rFonts w:ascii="Century Schoolbook" w:hAnsi="Century Schoolbook" w:cs="Century Schoolbook"/>
          <w:sz w:val="20"/>
          <w:szCs w:val="20"/>
        </w:rPr>
        <w:softHyphen/>
        <w:t>лись</w:t>
      </w:r>
      <w:proofErr w:type="gramEnd"/>
    </w:p>
    <w:p w:rsidR="00636EAE" w:rsidRDefault="00636EAE" w:rsidP="00636E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 следующих положениях:</w:t>
      </w:r>
    </w:p>
    <w:p w:rsidR="00636EAE" w:rsidRDefault="00636EAE" w:rsidP="00636E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1. Если Франция подвергнется нападению со стороны Герма</w:t>
      </w:r>
      <w:r>
        <w:rPr>
          <w:rFonts w:ascii="Century Schoolbook" w:hAnsi="Century Schoolbook" w:cs="Century Schoolbook"/>
          <w:sz w:val="20"/>
          <w:szCs w:val="20"/>
        </w:rPr>
        <w:softHyphen/>
        <w:t>нии или Италии, поддержанной Германией, Россия употребит все войска, какими она может располагать, для нападения на Германию.</w:t>
      </w:r>
    </w:p>
    <w:p w:rsidR="00636EAE" w:rsidRDefault="00636EAE" w:rsidP="00636E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Если Россия подвергнется нападению Германии или Австрии, поддержанной Германией, Франция употребит все войска, каки</w:t>
      </w:r>
      <w:r>
        <w:rPr>
          <w:rFonts w:ascii="Century Schoolbook" w:hAnsi="Century Schoolbook" w:cs="Century Schoolbook"/>
          <w:sz w:val="20"/>
          <w:szCs w:val="20"/>
        </w:rPr>
        <w:softHyphen/>
        <w:t>ми может располагать, для нападения на Германию.</w:t>
      </w:r>
    </w:p>
    <w:p w:rsidR="00636EAE" w:rsidRDefault="00636EAE" w:rsidP="00636E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В случае мобилизации войск Тройственного союза или одной из входящих в него держав Франция и Россия немедленно, по по</w:t>
      </w:r>
      <w:r>
        <w:rPr>
          <w:rFonts w:ascii="Century Schoolbook" w:hAnsi="Century Schoolbook" w:cs="Century Schoolbook"/>
          <w:sz w:val="20"/>
          <w:szCs w:val="20"/>
        </w:rPr>
        <w:softHyphen/>
        <w:t>лучении известия об этом, не ожидая никакого предварительного соглашения, мобилизуют немедленно и одновременно все свои силы и выдвинут их как можно ближе к своим границам.</w:t>
      </w:r>
    </w:p>
    <w:p w:rsidR="00636EAE" w:rsidRDefault="00636EAE" w:rsidP="00636E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Действующие армии, которые должны быть употреблены про</w:t>
      </w:r>
      <w:r>
        <w:rPr>
          <w:rFonts w:ascii="Century Schoolbook" w:hAnsi="Century Schoolbook" w:cs="Century Schoolbook"/>
          <w:sz w:val="20"/>
          <w:szCs w:val="20"/>
        </w:rPr>
        <w:softHyphen/>
        <w:t>тив Германии, будут со стороны Франции равняться 1 300 ООО человек, со стороны России — от 700000 до 800000 человек. Эти войска будут полностью и со всей быстротой введены в дело, так чтобы Германии пришлось сражаться сразу и на востоке, и на западе...</w:t>
      </w:r>
    </w:p>
    <w:p w:rsidR="00636EAE" w:rsidRDefault="00636EAE" w:rsidP="00636E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5. Ни Франция, ни Россия не заключат сепаратного мира.</w:t>
      </w:r>
    </w:p>
    <w:p w:rsidR="00636EAE" w:rsidRDefault="00636EAE" w:rsidP="00636E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6. Настоящая конвенция будет иметь силу в течение того же срока, что и Тройственный союз.    </w:t>
      </w:r>
    </w:p>
    <w:p w:rsidR="00636EAE" w:rsidRDefault="00636EAE" w:rsidP="00636E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7. Все перечисленные выше пункты будут сохраняться в стро</w:t>
      </w:r>
      <w:r>
        <w:rPr>
          <w:rFonts w:ascii="Century Schoolbook" w:hAnsi="Century Schoolbook" w:cs="Century Schoolbook"/>
          <w:sz w:val="20"/>
          <w:szCs w:val="20"/>
        </w:rPr>
        <w:softHyphen/>
        <w:t>жайшем секрете.</w:t>
      </w:r>
      <w:r>
        <w:rPr>
          <w:rFonts w:ascii="Century Schoolbook" w:hAnsi="Century Schoolbook" w:cs="Century Schoolbook"/>
          <w:sz w:val="20"/>
          <w:szCs w:val="20"/>
        </w:rPr>
        <w:br/>
      </w:r>
    </w:p>
    <w:p w:rsidR="00636EAE" w:rsidRPr="0013221B" w:rsidRDefault="00636EAE" w:rsidP="00636E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sz w:val="20"/>
          <w:szCs w:val="20"/>
        </w:rPr>
      </w:pPr>
      <w:r w:rsidRPr="0013221B">
        <w:rPr>
          <w:rFonts w:ascii="Century Schoolbook" w:hAnsi="Century Schoolbook" w:cs="Century Schoolbook"/>
          <w:b/>
          <w:sz w:val="20"/>
          <w:szCs w:val="20"/>
        </w:rPr>
        <w:t>Вопросы и задания</w:t>
      </w:r>
    </w:p>
    <w:p w:rsidR="00636EAE" w:rsidRDefault="00636EAE" w:rsidP="00636EA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чем состояли основные положения русско-французского договора? С какой целью он был заключен?</w:t>
      </w:r>
    </w:p>
    <w:p w:rsidR="00CB3460" w:rsidRDefault="00CB3460"/>
    <w:sectPr w:rsidR="00CB3460" w:rsidSect="00CB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EAE"/>
    <w:rsid w:val="00636EAE"/>
    <w:rsid w:val="00CB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2013-06-07T09:45:00Z</dcterms:created>
  <dcterms:modified xsi:type="dcterms:W3CDTF">2013-06-07T09:45:00Z</dcterms:modified>
</cp:coreProperties>
</file>