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CE" w:rsidRDefault="007077CE" w:rsidP="007077C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 Ярославич Невский</w:t>
      </w:r>
    </w:p>
    <w:p w:rsidR="007077CE" w:rsidRDefault="007077CE" w:rsidP="007077C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(1221–1263), князь новгородский в 1236–51,</w:t>
      </w:r>
      <w:r>
        <w:rPr>
          <w:rFonts w:ascii="Times New Roman" w:hAnsi="Times New Roman" w:cs="Times New Roman"/>
          <w:sz w:val="28"/>
          <w:szCs w:val="28"/>
        </w:rPr>
        <w:br/>
        <w:t>Великий князь владимирский с 1251–1263)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16 лет стал новгородским князем, в 20 лет – победил шведов, в 22 года – одержал победу на льду Чудского озера. Выдающийся полководец, умный политик, тонкий дипломат. При дворе отца творили незаурядные писатели, в том числе Даниил Заточник – автор «Моления», сборника горьких и едких афоризмов. Главной книгой детства Александра была Библия, которую он хорошо знал, свободно пересказывал и цитировал. Читал он и летопись – историю в «лицах», знакомился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всемирной историей по переводам византийских хроник. Читал знаменитую «Александрию» – роман 3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подвигах Александра Македонского. На Руси в это время обреталось около 85000 одних только церковных книг. Читал Александр книги духовные, местный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летописец»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няжич изучил прошлое земель Руси, чтобы судить о месте своей отчизны в стране и о роли Руси в Европе, Азии, Африке. Изучал Александр Русскую Правду.</w:t>
      </w:r>
    </w:p>
    <w:p w:rsidR="007077CE" w:rsidRDefault="007077CE" w:rsidP="007077C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Княжич постиг писание, знал житие, понимал смысл икон, близ устья Нерли, у порога земли владимирской, прочитал архитектурное предисловие художественной истории Руси.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посвятил свою жизнь непрерывному трудному служению Отчизне. Он не соблазнился ни легкими решениями, ни доступными ему, но гибельными для Руси союзами. Не было в его жизни спокойных лет.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наших дней дошла «Повесть о житии и о храбрости Благоверного и великого князя Александра».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Почувствовав, что умирает, Александр первым из суздальских князей принял постриг под именем Алексея.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народ никогда не забывал Александра Невского. Народная память хранит образ Александра – патриота, защитника Руси.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памяти Невского обратились советские люди и в годы Великой Отечественной войны.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Указом Президиума Верховного Совета СССР от 29 июня 1942 года учрежден боевой орден Александра Невского.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князя Александра, мудрого политика и доблестного полководца, навеки связано с бессмертием народа.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Его деятельность выпала на тяжелую пору: монгольские орды опустошали страну, с запада угрожало нашествие германских, скандинавских и литовских феодалов. В этих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 сложную политическую борьбу с целью сохранения независимости русского народа. Он вел переговоры с папой римским, с Золотой Ордой, с германскими государствами. Было прославлено имя Александра Невского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странам. В летописях нет сообщений об угоне русских полков в ордынское войско. Александр Невский умело строил свои отношения с Ордой.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Победа над шведами (Невская битва 1240).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Значение сражения: </w:t>
      </w:r>
      <w:r>
        <w:rPr>
          <w:rFonts w:ascii="Times New Roman" w:hAnsi="Times New Roman" w:cs="Times New Roman"/>
          <w:sz w:val="28"/>
          <w:szCs w:val="28"/>
        </w:rPr>
        <w:t xml:space="preserve">предотвратило потерю Русью берегов Финского залива, остановило шведскую агрессию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–псковские земли.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Победа над немецкими рыцарями Ливонского ордена на Чудском озере (Ледовое побоище 1242).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Значение сражения:</w:t>
      </w:r>
      <w:r>
        <w:rPr>
          <w:rFonts w:ascii="Times New Roman" w:hAnsi="Times New Roman" w:cs="Times New Roman"/>
          <w:sz w:val="28"/>
          <w:szCs w:val="28"/>
        </w:rPr>
        <w:t xml:space="preserve"> немецкие рыцари были разгромлены, Ливонский орден поставлен перед необходимостью заключить мир, по которому крестоносцы отказывались от притязаний на русские земли, а также передавали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Латгалии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Обезопасил западные границы Руси, победа сыграла значительную роль в грядущем государственном объединении Руси.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Выступил как защитник православной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Руси от </w:t>
      </w:r>
      <w:r>
        <w:rPr>
          <w:rFonts w:ascii="Times New Roman" w:hAnsi="Times New Roman" w:cs="Times New Roman"/>
          <w:sz w:val="28"/>
          <w:szCs w:val="28"/>
        </w:rPr>
        <w:t>католического Запада.</w:t>
      </w:r>
    </w:p>
    <w:p w:rsidR="007077CE" w:rsidRDefault="007077CE" w:rsidP="007077C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стал главным героем русской истории.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Канонизирован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Русской православной церковью.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 внешней политики:</w:t>
      </w:r>
      <w:r>
        <w:rPr>
          <w:rFonts w:ascii="Times New Roman" w:hAnsi="Times New Roman" w:cs="Times New Roman"/>
          <w:sz w:val="28"/>
          <w:szCs w:val="28"/>
        </w:rPr>
        <w:t xml:space="preserve"> своей осторожной, осмотрительной политикой Невский уберег Русь от окончательного разграбления ратями кочевников. Вооруженной борьбой, торговой политикой, избирательной дипломатией он избежал новых войн на севере и западе. Он выиграл время, дав Руси окрепнуть и оправиться от страшного разорения. Он родоначальник политики возрождения России.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1257 г. подавил восстание новгородцев против баскаков-переписчиков. Выступил организатором переписи населения Руси в 1257–1259 гг.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монголо-татары перестали ездить по Руси и передали сбор дани русским князьям. Страна смогла постепенно восстановить свои силы.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1262 г. восстали города Северо-Восточной Руси против сборщиков дани и их русских подручных.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извинился перед ханом.</w:t>
      </w:r>
    </w:p>
    <w:p w:rsidR="007077CE" w:rsidRDefault="007077CE" w:rsidP="0070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«отмолил людей от беды», ослабил тяготы монголо-татарского ига.</w:t>
      </w:r>
    </w:p>
    <w:p w:rsidR="009907F6" w:rsidRDefault="007077C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7CE"/>
    <w:rsid w:val="00655615"/>
    <w:rsid w:val="007077CE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7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2013-10-30T09:05:00Z</dcterms:created>
  <dcterms:modified xsi:type="dcterms:W3CDTF">2013-10-30T09:05:00Z</dcterms:modified>
</cp:coreProperties>
</file>