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13" w:rsidRDefault="00C36813" w:rsidP="00C36813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Василий III Иванович</w:t>
      </w:r>
    </w:p>
    <w:p w:rsidR="00C36813" w:rsidRDefault="00C36813" w:rsidP="00C3681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(годы жизни 1479–1533, даты правления 1505–1533 гг.)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Крутой нрав, не оставил благодарной памяти о своем правлении в народной поэзии.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Внутренняя политика: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личной царской власти, активная поддержка Церкви в борьбе с феодальной боярской оппозицией, расправа со всеми недовольными.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Увеличение земельного дворянства, власти активно ограничивали иммунитет и привилегии бояр.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нового Судебника (до наших дней не дошел).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шло по пути централизации. Стабильность экономического роста, политического курса.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Идеология: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церковной политике Василий безоговорочно поддерживал иосифлян. Максим Грек,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Патрикеев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нестяжатели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приговорены на Церковных соборах кто к смертной казни, кто к заточению в монастырях.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: создание церковно-политических теорий, призванных прославить московскую династию, обосновать наступательную внешнюю политику Москвы.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Разработка теории – «Москва – Третий Рим» (монах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Филофей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попытка молодого Российского государства определить свое место в мире, уважение себя и своего государства.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Политика в области культуры: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Московском Кремле возведен Архангельский собор, а в Коломенском построена Вознесенская церковь. Строятся каменные укрепления в Туле, Нижнем Новгороде, Коломне и других городах. Основываются новые поселения, остроги, крепости.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Распространение московского стиля литературного письма.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расцвет городов, подъемом русской культуры.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Объединение русских земель: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Политика «собирания земель». К Москве отошли Псков (1510), Рязанское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княжества (1512),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(1513), Смоленск (1514), Калуга (1518),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Новгород-Северское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княжество (1523).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завершение объединения русских земель, укрепление великокняжеской власти.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Внешняя политика: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Война с Литвой (1512–1522 гг.). 1514 г. – победа русских войск под Смоленском и поражение под Оршей.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Сложные отношения с Крымским и Казанским ханствами (набег татар на Москву </w:t>
      </w:r>
      <w:r>
        <w:rPr>
          <w:rFonts w:ascii="Times New Roman" w:hAnsi="Times New Roman" w:cs="Times New Roman"/>
          <w:i/>
          <w:iCs/>
          <w:sz w:val="28"/>
          <w:szCs w:val="28"/>
        </w:rPr>
        <w:t>1507, 1516–1518 и 1521).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обороны страны: строительство городов-крепостей в районе «дикого поля» (в частности, Васильсурска) и Большой засечной черты (1521–1523 гг.) с целью укрепления границ. Приглашение татарских царевичей на московскую службу, наделение их обширными землями.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 послов Дании, Швеции, Турции, обсуждение с папой римским возможности войны против Турции. В конце 1520-х гг. начались отношения Московии с Францией; в 1533 году прибыли послы от султана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индусского государя. Торговые отношения связывали Москву с Италией, Австрией.</w:t>
      </w:r>
    </w:p>
    <w:p w:rsidR="00C36813" w:rsidRDefault="00C36813" w:rsidP="00C3681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международного положения страны.</w:t>
      </w:r>
    </w:p>
    <w:p w:rsidR="009907F6" w:rsidRDefault="00C36813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813"/>
    <w:rsid w:val="00655615"/>
    <w:rsid w:val="00883983"/>
    <w:rsid w:val="008E7319"/>
    <w:rsid w:val="00A7760F"/>
    <w:rsid w:val="00C36813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3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2013-10-30T09:16:00Z</dcterms:created>
  <dcterms:modified xsi:type="dcterms:W3CDTF">2013-10-30T09:16:00Z</dcterms:modified>
</cp:coreProperties>
</file>