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195" w:rsidRDefault="00FB4195" w:rsidP="00FB4195">
      <w:pPr>
        <w:pStyle w:val="ParagraphStyle"/>
        <w:spacing w:before="240" w:line="261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Олег</w:t>
      </w:r>
    </w:p>
    <w:p w:rsidR="00FB4195" w:rsidRDefault="00FB4195" w:rsidP="00FB4195">
      <w:pPr>
        <w:pStyle w:val="ParagraphStyle"/>
        <w:spacing w:after="120" w:line="261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(даты правления 879–912, ум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. в 912 г.)</w:t>
      </w:r>
    </w:p>
    <w:p w:rsidR="00FB4195" w:rsidRDefault="00FB4195" w:rsidP="00FB4195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«Воинственный и коварный». В летописи приводится его прозвище Вещий, то есть знающий будущее, провидящий будущее.</w:t>
      </w:r>
    </w:p>
    <w:p w:rsidR="00FB4195" w:rsidRDefault="00FB4195" w:rsidP="00FB4195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Внутренняя политика:</w:t>
      </w:r>
    </w:p>
    <w:p w:rsidR="00FB4195" w:rsidRDefault="00FB4195" w:rsidP="00FB4195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Князь Новгорода после смерти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Рюрика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B4195" w:rsidRDefault="00FB4195" w:rsidP="00FB4195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Объединил земли славянских племен вдоль пути «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варяг в греки».</w:t>
      </w:r>
    </w:p>
    <w:p w:rsidR="00FB4195" w:rsidRDefault="00FB4195" w:rsidP="00FB4195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 882 г. захватил Киев и сделал его столицей древнерусского государства, убив княживших там Аскольда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Принял титул великого князя. </w:t>
      </w:r>
    </w:p>
    <w:p w:rsidR="00FB4195" w:rsidRDefault="00FB4195" w:rsidP="00FB4195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Подчинил себе древлян, северян, радимичей. Объединил все племена восточных славян.</w:t>
      </w:r>
    </w:p>
    <w:p w:rsidR="00FB4195" w:rsidRDefault="00FB4195" w:rsidP="00FB4195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Результат: </w:t>
      </w:r>
      <w:r>
        <w:rPr>
          <w:rFonts w:ascii="Times New Roman" w:hAnsi="Times New Roman" w:cs="Times New Roman"/>
          <w:sz w:val="28"/>
          <w:szCs w:val="28"/>
        </w:rPr>
        <w:t xml:space="preserve">стал первым реальным правителем Древней Руси, образовано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Древнерусское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государства.</w:t>
      </w:r>
    </w:p>
    <w:p w:rsidR="00FB4195" w:rsidRDefault="00FB4195" w:rsidP="00FB4195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Внешняя политика:</w:t>
      </w:r>
    </w:p>
    <w:p w:rsidR="00FB4195" w:rsidRDefault="00FB4195" w:rsidP="00FB4195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 907 г. совершил успешный поход на Константинополь, заключил два мирных договора (907 г., 911 г.– первый письменный).</w:t>
      </w:r>
    </w:p>
    <w:p w:rsidR="00FB4195" w:rsidRDefault="00FB4195" w:rsidP="00FB4195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Результат: </w:t>
      </w:r>
      <w:r>
        <w:rPr>
          <w:rFonts w:ascii="Times New Roman" w:hAnsi="Times New Roman" w:cs="Times New Roman"/>
          <w:sz w:val="28"/>
          <w:szCs w:val="28"/>
        </w:rPr>
        <w:t>упрочил внешнеполитическое положение Руси, обеспечил мирную торговлю с Византией.</w:t>
      </w:r>
    </w:p>
    <w:p w:rsidR="009907F6" w:rsidRDefault="00FB4195"/>
    <w:sectPr w:rsidR="009907F6" w:rsidSect="0065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B4195"/>
    <w:rsid w:val="00655615"/>
    <w:rsid w:val="00883983"/>
    <w:rsid w:val="008E7319"/>
    <w:rsid w:val="00A7760F"/>
    <w:rsid w:val="00D3193A"/>
    <w:rsid w:val="00FB4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FB419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2013-10-30T08:55:00Z</dcterms:created>
  <dcterms:modified xsi:type="dcterms:W3CDTF">2013-10-30T08:55:00Z</dcterms:modified>
</cp:coreProperties>
</file>