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A9" w:rsidRDefault="00D02DA9" w:rsidP="00D02DA9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 Иоа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нновна Кровавая (бироновщина)</w:t>
      </w:r>
    </w:p>
    <w:p w:rsidR="00D02DA9" w:rsidRDefault="00D02DA9" w:rsidP="00D02DA9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1693–1740, даты правления 1730–1740)</w:t>
      </w:r>
    </w:p>
    <w:p w:rsidR="00D02DA9" w:rsidRDefault="00D02DA9" w:rsidP="00D02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словам историка Соловьева, Анна «была свободна и одарена всеми способностями, нужными для трона». Имела богатырскую неуклюжую фигуру и грубый мужской голос, который пугал даже гвардейцев. Это была тяжелая натура. Любила стрельбу, езду на лошади. Превращала титулованных сановников в форменных шутов. Организовала в застенках Тайной канцелярии жестокую расправу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неугодными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Непостоянна и скрытна. Слепо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подчинена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Бирону, который мог заставить изменить любое решение или навязать его. Правительница и Бирон, необразованные и грубые, хитрые и жестокие. При них царили распущенность нравов и безвкусная роскошь, казнокрадство и взяточничество, беспардонная лесть и угодливость, пьянство и азартные игры, шпионство и доносительство.</w:t>
      </w:r>
    </w:p>
    <w:p w:rsidR="00D02DA9" w:rsidRDefault="00D02DA9" w:rsidP="00D02DA9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 Анны на русском престоле царствовала женщина с типичными чертами крепостницы-помещицы.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престол подписала кондиции, ограничивающие самодержавие, что могла стать шагом на пути к конституционной монархии.</w:t>
      </w:r>
    </w:p>
    <w:p w:rsidR="00D02DA9" w:rsidRDefault="00D02DA9" w:rsidP="00D02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D02DA9" w:rsidRDefault="00D02DA9" w:rsidP="00D02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целью окружения себя близкими и преданными людьми уничтожила Верховный тайный совет и восстановила Сенат (особой роли в делах не играл).</w:t>
      </w:r>
    </w:p>
    <w:p w:rsidR="00D02DA9" w:rsidRDefault="00D02DA9" w:rsidP="00D02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дворе всесильную роль играл Бирон, фаворит императрицы.</w:t>
      </w:r>
    </w:p>
    <w:p w:rsidR="00D02DA9" w:rsidRDefault="00D02DA9" w:rsidP="00D02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Анна и Бирон окружили себя умными и деятельными людьми из числа немецких дворян, которые возглавили учреждения, армейские и гвардейские полки.</w:t>
      </w:r>
    </w:p>
    <w:p w:rsidR="00D02DA9" w:rsidRDefault="00D02DA9" w:rsidP="00D02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Расходование денег на бесконечные увеселительные мероприятия.</w:t>
      </w:r>
    </w:p>
    <w:p w:rsidR="00D02DA9" w:rsidRDefault="00D02DA9" w:rsidP="00D02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Воссоздание Тайных розыскных дел канцелярии.</w:t>
      </w:r>
    </w:p>
    <w:p w:rsidR="00D02DA9" w:rsidRDefault="00D02DA9" w:rsidP="00D02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Организован верховный государственный орган (1731) – Кабинет министров (официальный совет при императрице, его указы приравнивались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императорским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D02DA9" w:rsidRDefault="00D02DA9" w:rsidP="00D02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Решение задач: обеспечить порядок и выжать из населения максимум возможного.</w:t>
      </w:r>
    </w:p>
    <w:p w:rsidR="00D02DA9" w:rsidRDefault="00D02DA9" w:rsidP="00D02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: политический террор, неуважение к российским обычаям, безудержное расхищение казны, мстительность сановников, всесилие Тайной канцелярии с ее пытками и расправами, муштра и жестокость в армии, засилье немцев.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гнет стал невыносимым. Россия обретала вид страны, опустошенной войной или мором.</w:t>
      </w:r>
    </w:p>
    <w:p w:rsidR="00D02DA9" w:rsidRDefault="00D02DA9" w:rsidP="00D02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Стремление расположить к себе дворянское сословие: помещики становились полными хозяевами и своего главного богатства – земли, и рабочей силы – крепостных. Помещики сами могли решать вопрос о </w:t>
      </w:r>
      <w:r>
        <w:rPr>
          <w:rFonts w:ascii="Times New Roman" w:hAnsi="Times New Roman" w:cs="Times New Roman"/>
          <w:sz w:val="28"/>
          <w:szCs w:val="28"/>
        </w:rPr>
        <w:lastRenderedPageBreak/>
        <w:t>наследнике, деля между ними землю; собирали с крестьян государственные подати; обеспечивали полицейский порядок в деревне.</w:t>
      </w:r>
    </w:p>
    <w:p w:rsidR="00D02DA9" w:rsidRDefault="00D02DA9" w:rsidP="00D02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Учреждение Сухопутного шляхетского корпуса, ограничение срока службы 25 годами, один из сыновей мог остаться дома.</w:t>
      </w:r>
    </w:p>
    <w:p w:rsidR="00D02DA9" w:rsidRDefault="00D02DA9" w:rsidP="00D02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укреплены позиции помещиков в деревне, превращены по отношению к крестьянам в полноправных представителей государственной власти; облегчено служебное ярмо дворянства; обеспечена социальная опора императорской власти.</w:t>
      </w:r>
    </w:p>
    <w:p w:rsidR="00D02DA9" w:rsidRDefault="00D02DA9" w:rsidP="00D02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D02DA9" w:rsidRDefault="00D02DA9" w:rsidP="00D02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1733 – участие в войне за «польское наследство».</w:t>
      </w:r>
    </w:p>
    <w:p w:rsidR="00D02DA9" w:rsidRDefault="00D02DA9" w:rsidP="00D02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1735–1739 – русско-турецкая война (для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малорезультативна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02DA9" w:rsidRDefault="00D02DA9" w:rsidP="00D02DA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Россия ослаблена в военном отношении.</w:t>
      </w:r>
    </w:p>
    <w:p w:rsidR="009907F6" w:rsidRDefault="00D02DA9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2DA9"/>
    <w:rsid w:val="00655615"/>
    <w:rsid w:val="00883983"/>
    <w:rsid w:val="008E7319"/>
    <w:rsid w:val="00A7760F"/>
    <w:rsid w:val="00D02DA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02D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2013-10-30T09:27:00Z</dcterms:created>
  <dcterms:modified xsi:type="dcterms:W3CDTF">2013-10-30T09:27:00Z</dcterms:modified>
</cp:coreProperties>
</file>