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15" w:rsidRDefault="00067C15" w:rsidP="00067C15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Александр Васильевич Суворов</w:t>
      </w:r>
    </w:p>
    <w:p w:rsidR="00067C15" w:rsidRDefault="00067C15" w:rsidP="00067C15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(годы жизни 1730–1800)</w:t>
      </w:r>
    </w:p>
    <w:p w:rsidR="00067C15" w:rsidRDefault="00067C15" w:rsidP="00067C1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герой России, русский полководец, не потерпевший ни одного поражения в своей военной карьере (более 60 сражений), один из основоположников русского военного искусства. Для Суворова характерны: истовая набожность, истовый патриотизм – почти мистическое чувство русской национальности и истовое служение монархии. Воспитывал русского солдата на своем личном примере.</w:t>
      </w:r>
    </w:p>
    <w:p w:rsidR="00067C15" w:rsidRDefault="00067C15" w:rsidP="00067C1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Князь Италийский (1799), граф Рымникский (1789), граф Священной Римской империи, генералиссимус российских сухопутных и морских сил, генерал-фельдмаршал австрийских и сардинских войск, гранд Сардинского королевства и принц королевской крови, кавалер всех российских и многих иностранных военных орденов, вручавшихся в то время.</w:t>
      </w:r>
    </w:p>
    <w:p w:rsidR="00067C15" w:rsidRDefault="00067C15" w:rsidP="00067C1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Александром в честь Александра Невского. Суворов 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слабым</w:t>
      </w:r>
      <w:proofErr w:type="gramEnd"/>
      <w:r>
        <w:rPr>
          <w:rFonts w:ascii="Times New Roman" w:hAnsi="Times New Roman" w:cs="Times New Roman"/>
          <w:sz w:val="28"/>
          <w:szCs w:val="28"/>
        </w:rPr>
        <w:t>, часто болел, отец готовил его на гражданскую службу, но он с детских лет проявил тягу к военному делу, пользуясь богатейшей отцовской библиотекой, изучал артиллерию, фортификацию, военную историю. Решив стать военным, Суворов стал закаляться и заниматься физическими упражнениями.</w:t>
      </w:r>
    </w:p>
    <w:p w:rsidR="00067C15" w:rsidRDefault="00067C15" w:rsidP="00067C1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1754 году получил первый чин поручика. С 1756 по 1758 год служил в Военной коллегии. Начало боевой деятельности Суворова относится к Семилетней войне 1756–1763 гг. Проявил себя как лихой кавалерийский командир.</w:t>
      </w:r>
    </w:p>
    <w:p w:rsidR="00067C15" w:rsidRDefault="00067C15" w:rsidP="00067C15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–польская война 1768–1772 гг. – разбил конфедератов у Орехова,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Ланцкроны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Сталовичей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Кракова.</w:t>
      </w:r>
    </w:p>
    <w:p w:rsidR="00067C15" w:rsidRDefault="00067C15" w:rsidP="00067C15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–турецкая война 1768–1774 гг. – одержал блестящие победы на Дунае,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Туртукая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Козлуджи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Тактика – точный расчет, быстрота, решительность.</w:t>
      </w:r>
    </w:p>
    <w:p w:rsidR="00067C15" w:rsidRDefault="00067C15" w:rsidP="00067C1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1775 г. – направлен на подавление выступления Пугачева. Конвоировал плененного самозванца, усмирял последние очаги выступления.</w:t>
      </w:r>
    </w:p>
    <w:p w:rsidR="00067C15" w:rsidRDefault="00067C15" w:rsidP="00067C1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1777 г. назначен командующим кубанским корпусом, где перед ним встала задача небольшим войском покрыть огромную границу. Организовал тщательно продуманную систему укреплений, сочетаний стационарных гарнизонов, расположенных в укреплениях, с подвижными резервами, всегда готовыми поддержать любой из гарнизонов участка, сделав линию обороны неприступной для кочевников.</w:t>
      </w:r>
    </w:p>
    <w:p w:rsidR="00067C15" w:rsidRDefault="00067C15" w:rsidP="00067C1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задачей Суворова в Крыму стало недопущение турецкого вторжения, опасность которого к тому времени резко возросла.</w:t>
      </w:r>
    </w:p>
    <w:p w:rsidR="00067C15" w:rsidRDefault="00067C15" w:rsidP="00067C1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Русско-турецкая война 1787–1791 гг. – победы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Кинбурнской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косе и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Фокшанами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Рымником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Измаилом.</w:t>
      </w:r>
    </w:p>
    <w:p w:rsidR="00067C15" w:rsidRDefault="00067C15" w:rsidP="00067C1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Нападательная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тактика» обобщена в знаменитой «Науке побеждать».</w:t>
      </w:r>
    </w:p>
    <w:p w:rsidR="00067C15" w:rsidRDefault="00067C15" w:rsidP="00067C1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Русско-польская война – подавление восстания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Костюшко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(1794), капитуляция столицы Речи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7C15" w:rsidRDefault="00067C15" w:rsidP="00067C1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Преклонения перед прусскими порядками Павла I вызвали неодобрение Суворова, фельдмаршал оказался в ссылке. После прихода к власти во Франции Наполеона Павел решил вступить в антифранцузскую коалицию. Во главе русско-австрийских войск поставлен Суворов. </w:t>
      </w:r>
    </w:p>
    <w:p w:rsidR="00067C15" w:rsidRDefault="00067C15" w:rsidP="00067C1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1799 г. – Итальянский и Швейцарский походы.</w:t>
      </w:r>
    </w:p>
    <w:p w:rsidR="00067C15" w:rsidRDefault="00067C15" w:rsidP="00067C1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взгляды Суворов развил в «Полковом учреждении» (1765), «Науке побеждать» (1795), записках и инструкциях:</w:t>
      </w:r>
    </w:p>
    <w:p w:rsidR="00067C15" w:rsidRDefault="00067C15" w:rsidP="00067C1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противник распыления сил, приводившим к неспешным военным действиям, излишним потерям;</w:t>
      </w:r>
    </w:p>
    <w:p w:rsidR="00067C15" w:rsidRDefault="00067C15" w:rsidP="00067C1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война служит преддверием мира, поэтому она должна быть по возможности скоротечной;</w:t>
      </w:r>
    </w:p>
    <w:p w:rsidR="00067C15" w:rsidRDefault="00067C15" w:rsidP="00067C1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военный успех обеспечивается сочетанием трех решающих факторов – глазомера, быстроты и натиска;</w:t>
      </w:r>
    </w:p>
    <w:p w:rsidR="00067C15" w:rsidRDefault="00067C15" w:rsidP="00067C1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тактический прием – широкое использование маневра, выбор которого происходил с учетом противника, местности и обстановки;</w:t>
      </w:r>
    </w:p>
    <w:p w:rsidR="00067C15" w:rsidRDefault="00067C15" w:rsidP="00067C1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использование сосредоточения основных сил на главном участке сражения, добиваясь превосходства в направлении решающего удара и обеспечивая разгром противника по частям, а затем его преследование;</w:t>
      </w:r>
    </w:p>
    <w:p w:rsidR="00067C15" w:rsidRDefault="00067C15" w:rsidP="00067C1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воспитание войска в духе наступательной тактики;</w:t>
      </w:r>
    </w:p>
    <w:p w:rsidR="00067C15" w:rsidRDefault="00067C15" w:rsidP="00067C1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обучение солдат профессиональным навыкам;</w:t>
      </w:r>
    </w:p>
    <w:p w:rsidR="00067C15" w:rsidRDefault="00067C15" w:rsidP="00067C1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забота о моральном духе войск;</w:t>
      </w:r>
    </w:p>
    <w:p w:rsidR="00067C15" w:rsidRDefault="00067C15" w:rsidP="00067C15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Солдаты платили Суворову любовью, называя его «солдат-фельдмаршал». Всю свою жизнь Суворов отдал служению России.</w:t>
      </w:r>
    </w:p>
    <w:p w:rsidR="009907F6" w:rsidRDefault="00067C15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7C15"/>
    <w:rsid w:val="00067C15"/>
    <w:rsid w:val="00655615"/>
    <w:rsid w:val="00883983"/>
    <w:rsid w:val="008E7319"/>
    <w:rsid w:val="00A7760F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6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2013-10-30T09:31:00Z</dcterms:created>
  <dcterms:modified xsi:type="dcterms:W3CDTF">2013-10-30T09:31:00Z</dcterms:modified>
</cp:coreProperties>
</file>