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3" w:rsidRDefault="0060678E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DF6173">
        <w:rPr>
          <w:rFonts w:ascii="Times New Roman" w:hAnsi="Times New Roman" w:cs="Times New Roman"/>
          <w:sz w:val="20"/>
          <w:szCs w:val="20"/>
        </w:rPr>
        <w:t xml:space="preserve">Тема «Россия в первой четверти XIX </w:t>
      </w:r>
      <w:proofErr w:type="gramStart"/>
      <w:r w:rsidR="00DF617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DF6173">
        <w:rPr>
          <w:rFonts w:ascii="Times New Roman" w:hAnsi="Times New Roman" w:cs="Times New Roman"/>
          <w:sz w:val="20"/>
          <w:szCs w:val="20"/>
        </w:rPr>
        <w:t>.»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 Некоторые историки считают, что реформаторская деятельность Александра I </w:t>
      </w:r>
      <w:proofErr w:type="gramStart"/>
      <w:r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XIX в. имела «ми</w:t>
      </w:r>
      <w:r>
        <w:rPr>
          <w:rFonts w:ascii="Times New Roman" w:hAnsi="Times New Roman" w:cs="Times New Roman"/>
          <w:sz w:val="20"/>
          <w:szCs w:val="20"/>
        </w:rPr>
        <w:softHyphen/>
        <w:t>кроскопические результаты» (В.О. Ключевский). Какая другая оценка этого периода Вам известна? Какая оценка Вам кажется более убедительной? Приведите положе</w:t>
      </w:r>
      <w:r>
        <w:rPr>
          <w:rFonts w:ascii="Times New Roman" w:hAnsi="Times New Roman" w:cs="Times New Roman"/>
          <w:sz w:val="20"/>
          <w:szCs w:val="20"/>
        </w:rPr>
        <w:softHyphen/>
        <w:t>ния, факты, которые могут служить аргументами, под</w:t>
      </w:r>
      <w:r>
        <w:rPr>
          <w:rFonts w:ascii="Times New Roman" w:hAnsi="Times New Roman" w:cs="Times New Roman"/>
          <w:sz w:val="20"/>
          <w:szCs w:val="20"/>
        </w:rPr>
        <w:softHyphen/>
        <w:t>тверждающими каждое из выбранных Вами суждений.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Объясните слова русского историка П.Н. Милюкова: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Декабристские организации - </w:t>
      </w:r>
      <w:proofErr w:type="gramStart"/>
      <w:r>
        <w:rPr>
          <w:rFonts w:ascii="Times New Roman" w:hAnsi="Times New Roman" w:cs="Times New Roman"/>
          <w:sz w:val="20"/>
          <w:szCs w:val="20"/>
        </w:rPr>
        <w:t>это явление неслу</w:t>
      </w:r>
      <w:r>
        <w:rPr>
          <w:rFonts w:ascii="Times New Roman" w:hAnsi="Times New Roman" w:cs="Times New Roman"/>
          <w:sz w:val="20"/>
          <w:szCs w:val="20"/>
        </w:rPr>
        <w:softHyphen/>
        <w:t>чайное</w:t>
      </w:r>
      <w:proofErr w:type="gramEnd"/>
      <w:r>
        <w:rPr>
          <w:rFonts w:ascii="Times New Roman" w:hAnsi="Times New Roman" w:cs="Times New Roman"/>
          <w:sz w:val="20"/>
          <w:szCs w:val="20"/>
        </w:rPr>
        <w:t>, закономерное. Случайность - это восстание 14 декабря.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СЗ. А.И. Герцен заметил, что картечь, предназначенная декабристскому каре, вставшему на Сенатской площа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ди, досталась и Петру, вокруг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памятника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которому вы</w:t>
      </w:r>
      <w:r>
        <w:rPr>
          <w:rFonts w:ascii="Times New Roman" w:hAnsi="Times New Roman" w:cs="Times New Roman"/>
          <w:sz w:val="20"/>
          <w:szCs w:val="20"/>
        </w:rPr>
        <w:softHyphen/>
        <w:t>строились мятежники. Как связаны между собой Петр I и декабристы? Екатерина II и декабристы?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Объясните фразу.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Движение декабристов - это реакция на реакцию.</w:t>
      </w:r>
    </w:p>
    <w:p w:rsidR="00DF6173" w:rsidRDefault="00DF6173" w:rsidP="00DF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С5. Что было общим и в чем различие «Русской прав</w:t>
      </w:r>
      <w:r>
        <w:rPr>
          <w:rFonts w:ascii="Times New Roman" w:hAnsi="Times New Roman" w:cs="Times New Roman"/>
          <w:sz w:val="20"/>
          <w:szCs w:val="20"/>
        </w:rPr>
        <w:softHyphen/>
        <w:t>ды» П. Пестеля и «Конституции» Н. Муравьева? Ответ оформите в виде таблицы.</w:t>
      </w:r>
    </w:p>
    <w:p w:rsidR="00040746" w:rsidRPr="00040746" w:rsidRDefault="00040746" w:rsidP="000407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040746">
        <w:rPr>
          <w:rFonts w:ascii="Times New Roman" w:eastAsiaTheme="minorHAnsi" w:hAnsi="Times New Roman" w:cs="Times New Roman"/>
          <w:color w:val="000000"/>
          <w:sz w:val="20"/>
          <w:szCs w:val="20"/>
        </w:rPr>
        <w:t>Общее</w:t>
      </w:r>
    </w:p>
    <w:p w:rsidR="00040746" w:rsidRPr="00040746" w:rsidRDefault="00040746" w:rsidP="000407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040746">
        <w:rPr>
          <w:rFonts w:ascii="Times New Roman" w:eastAsiaTheme="minorHAnsi" w:hAnsi="Times New Roman" w:cs="Times New Roman"/>
          <w:color w:val="000000"/>
          <w:sz w:val="20"/>
          <w:szCs w:val="20"/>
        </w:rPr>
        <w:t>Различие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707"/>
      </w:tblGrid>
      <w:tr w:rsidR="00040746" w:rsidRPr="00040746">
        <w:trPr>
          <w:trHeight w:val="32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46" w:rsidRPr="00040746" w:rsidRDefault="00040746" w:rsidP="0004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04074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4074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gramEnd"/>
            <w:r w:rsidRPr="0004074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правда»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46" w:rsidRPr="00040746" w:rsidRDefault="00040746" w:rsidP="0004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04074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«Конституция»</w:t>
            </w:r>
          </w:p>
        </w:tc>
      </w:tr>
      <w:tr w:rsidR="00040746" w:rsidRPr="00040746">
        <w:trPr>
          <w:trHeight w:val="32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46" w:rsidRPr="00040746" w:rsidRDefault="00040746" w:rsidP="0004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746" w:rsidRPr="00040746" w:rsidRDefault="00040746" w:rsidP="0004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7F6" w:rsidRDefault="0060678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73"/>
    <w:rsid w:val="00040746"/>
    <w:rsid w:val="00137FB7"/>
    <w:rsid w:val="001B198E"/>
    <w:rsid w:val="0060678E"/>
    <w:rsid w:val="00655615"/>
    <w:rsid w:val="00883983"/>
    <w:rsid w:val="008E7319"/>
    <w:rsid w:val="00BC4BFB"/>
    <w:rsid w:val="00D3193A"/>
    <w:rsid w:val="00D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2013-12-11T05:58:00Z</dcterms:created>
  <dcterms:modified xsi:type="dcterms:W3CDTF">2013-12-12T08:51:00Z</dcterms:modified>
</cp:coreProperties>
</file>