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8D" w:rsidRPr="005501DF" w:rsidRDefault="00044E8D" w:rsidP="00044E8D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5501DF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Ярлык </w:t>
      </w:r>
      <w:r w:rsidRPr="005501DF">
        <w:rPr>
          <w:rFonts w:ascii="Times New Roman" w:eastAsia="Times New Roman" w:hAnsi="Times New Roman" w:cs="Times New Roman"/>
          <w:color w:val="000000" w:themeColor="text1"/>
          <w:lang w:eastAsia="ru-RU"/>
        </w:rPr>
        <w:t>Ханская грамота, которая выдавалась русским князьям и подтверждала их право на княжение. Ярлык выдавался также митрополиту – главе русской церкви. Согласно этому документу, церковь освобождалась от налогов и повинностей.</w:t>
      </w:r>
    </w:p>
    <w:p w:rsidR="00044E8D" w:rsidRPr="005501DF" w:rsidRDefault="00044E8D" w:rsidP="00044E8D">
      <w:pPr>
        <w:pStyle w:val="2"/>
        <w:rPr>
          <w:rFonts w:ascii="Times New Roman" w:hAnsi="Times New Roman" w:cs="Times New Roman"/>
          <w:b w:val="0"/>
          <w:color w:val="000000" w:themeColor="text1"/>
        </w:rPr>
      </w:pPr>
      <w:r w:rsidRPr="005501DF">
        <w:rPr>
          <w:rFonts w:ascii="Times New Roman" w:hAnsi="Times New Roman" w:cs="Times New Roman"/>
          <w:b w:val="0"/>
          <w:color w:val="000000" w:themeColor="text1"/>
        </w:rPr>
        <w:t>Язычество</w:t>
      </w:r>
      <w:proofErr w:type="gramStart"/>
      <w:r w:rsidRPr="005501D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5501D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</w:t>
      </w:r>
      <w:proofErr w:type="gramEnd"/>
      <w:r w:rsidRPr="005501D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древней Руси–обозначение дохристианских верований, связанных с обожествлением сил природы. Например, славянские боги: Перун – бог грома и молнии, </w:t>
      </w:r>
      <w:proofErr w:type="spellStart"/>
      <w:r w:rsidRPr="005501D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Даждьбог</w:t>
      </w:r>
      <w:proofErr w:type="spellEnd"/>
      <w:r w:rsidRPr="005501D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– бог солнца, </w:t>
      </w:r>
      <w:proofErr w:type="spellStart"/>
      <w:r w:rsidRPr="005501D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Стрибог</w:t>
      </w:r>
      <w:proofErr w:type="spellEnd"/>
      <w:r w:rsidRPr="005501D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– бог ветра, </w:t>
      </w:r>
      <w:proofErr w:type="spellStart"/>
      <w:r w:rsidRPr="005501D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Сварог</w:t>
      </w:r>
      <w:proofErr w:type="spellEnd"/>
      <w:r w:rsidRPr="005501D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– бог огня. Наряду с «высшими» богами окружающий мир у древних славян был населен самыми разными «низшими» сверхъестественными существами (леший, водяной, домовой, русалки). Постепенно языческие верования заменялись мировыми религиями.</w:t>
      </w:r>
    </w:p>
    <w:p w:rsidR="009907F6" w:rsidRDefault="005501DF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44E8D"/>
    <w:rsid w:val="00044E8D"/>
    <w:rsid w:val="005501DF"/>
    <w:rsid w:val="00655615"/>
    <w:rsid w:val="0079247D"/>
    <w:rsid w:val="00883983"/>
    <w:rsid w:val="008E7319"/>
    <w:rsid w:val="00C52025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044E8D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44E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E8D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04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E8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4E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2014-03-05T06:14:00Z</dcterms:created>
  <dcterms:modified xsi:type="dcterms:W3CDTF">2014-03-17T10:35:00Z</dcterms:modified>
</cp:coreProperties>
</file>