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 Задания А16 по истории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1. Система внешнеполитических мероприятий СССР в 1930-х гг., направленных на развитие сотрудничества государств по поддержанию мира называлась политикой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сдерживания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мирного сосуществования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разрядки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коллективной безопасности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2. Какое из понятий связано с новой экономической политикой?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рекрутская повинность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картель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продналог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всеобщая трудовая повинность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3. Как назывался процесс коренной перестройки промышленного сектора советской экономики в конце 1920-х – 1930-е гг.?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коллективизация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индустриализация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национализация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милитаризация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4. Какое из понятий связано с политикой «военного коммунизма»?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продналог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картель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кооператив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всеобщая трудовая повинность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Как назывались законодательные акты Советского государства в 1917-1920 гг.?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манифесты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петиции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декреты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указы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6. Вооруженные группы рабочих, созданные для изъятия хлебных «излишков» в мае 1918 г., назывались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комбеды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продотряды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черносотенцы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махновцы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7. Призыв к гражданам «Враг будет разбит, победа будет за нами!» прозвучал в выступлении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М.И. Калинина 7 ноября 1941 г.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И.В. Сталина 3 июля 1941 г.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Г.К. Жукова 6 декабря 1941 г.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В.М. Молотова 22 июня 1941 г.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8. К завершающему этапу Великой Отечественной войны (1944–1945 гг.) относится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Курская битва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битва за Днепр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8201C">
        <w:rPr>
          <w:rFonts w:ascii="Times New Roman" w:hAnsi="Times New Roman" w:cs="Times New Roman"/>
          <w:sz w:val="28"/>
          <w:szCs w:val="28"/>
        </w:rPr>
        <w:t>Висло-Одерская</w:t>
      </w:r>
      <w:proofErr w:type="spellEnd"/>
      <w:r w:rsidRPr="0018201C">
        <w:rPr>
          <w:rFonts w:ascii="Times New Roman" w:hAnsi="Times New Roman" w:cs="Times New Roman"/>
          <w:sz w:val="28"/>
          <w:szCs w:val="28"/>
        </w:rPr>
        <w:t xml:space="preserve"> операция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Харьковское сражение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3 </w:t>
      </w: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01C" w:rsidRPr="0018201C" w:rsidRDefault="0018201C" w:rsidP="0018201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Выборный представительный орган, распущенный большевиками в январе 1918 г., назывался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1)Верховным Советом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2)Всероссийским Центральным Исполнительным Комитетом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3)Советом Народных Комиссаров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4)Учредительным собранием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10. Какой термин характеризует советскую внешнюю политику середины 1930-х гг.?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1)«новое политическое мышление»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2)«полоса признания»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3)«разрядка»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4)«система коллективной безопасности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11. Какие термины относятся к историческому периоду, получившему название «сталинской модернизации»?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1)ликбез, комбеды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2)концессия, золотой червонец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3)колхозы, стахановцы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4)продразверстка, реввоенсовет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3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12. Какие термины вошли в оборот в период в 1920-е годы, годы реализации новой экономической политики?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1)комбеды, трудовая повинность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2)концессия, золотой червонец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3)колхозы, стахановцы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4)продразверстка, реввоенсовет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01C" w:rsidRPr="0018201C" w:rsidRDefault="0018201C" w:rsidP="0018201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В каком ряду названы герои, совершившие подвиги в годы Великой Отечественной войны?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1)В.И. Чапаев, С.М. Будённый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2)А.Г. Стаханов, П.Н. Ангелина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3)В.П. Чкалов, М.М. Громов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4)А.П. </w:t>
      </w:r>
      <w:proofErr w:type="spellStart"/>
      <w:r w:rsidRPr="0018201C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18201C">
        <w:rPr>
          <w:rFonts w:ascii="Times New Roman" w:hAnsi="Times New Roman" w:cs="Times New Roman"/>
          <w:sz w:val="28"/>
          <w:szCs w:val="28"/>
        </w:rPr>
        <w:t xml:space="preserve">, Н.Ф. Гастелло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14. На каком направлении осуществлялась операция «Багратион» в июне 1944 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Ленинградском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Белорусском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3)Киевском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Кишинёвском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15. В каком ряду названы герои, совершившие подвиги в годы Великой Отечественной войны?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1)В.И. Чапаев, С.М. Будённый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2)А.Г. Стаханов, П.Н. Ангелина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3)В.П. Чкалов, М.М. Громов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4)А.П. </w:t>
      </w:r>
      <w:proofErr w:type="spellStart"/>
      <w:r w:rsidRPr="0018201C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18201C">
        <w:rPr>
          <w:rFonts w:ascii="Times New Roman" w:hAnsi="Times New Roman" w:cs="Times New Roman"/>
          <w:sz w:val="28"/>
          <w:szCs w:val="28"/>
        </w:rPr>
        <w:t xml:space="preserve">, Н.Ф. Гастелло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16. На каком направлении осуществлялась операция «Багратион» в июне 1944 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 Ленинградском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 Белорусском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3)Киевском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 Кишинёвском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201C" w:rsidRPr="0018201C" w:rsidRDefault="0018201C" w:rsidP="0018201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Какое из названных мероприятий было осуществлено под влиянием революционных событий в Европе 1848-1849 гг.?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1)дарование Конституции Польше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2)учреждение III отделения императорской канцелярии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3)введение института земских начальников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4)подавление революционных выступлений в Молдавии и Валахии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18. К событиям правления Николая I относится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1)учреждение суда присяжных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2)открытие железной дороги </w:t>
      </w:r>
      <w:proofErr w:type="spellStart"/>
      <w:proofErr w:type="gramStart"/>
      <w:r w:rsidRPr="0018201C">
        <w:rPr>
          <w:rFonts w:ascii="Times New Roman" w:hAnsi="Times New Roman" w:cs="Times New Roman"/>
          <w:sz w:val="28"/>
          <w:szCs w:val="28"/>
        </w:rPr>
        <w:t>Петербург-Царское</w:t>
      </w:r>
      <w:proofErr w:type="spellEnd"/>
      <w:proofErr w:type="gramEnd"/>
      <w:r w:rsidRPr="0018201C">
        <w:rPr>
          <w:rFonts w:ascii="Times New Roman" w:hAnsi="Times New Roman" w:cs="Times New Roman"/>
          <w:sz w:val="28"/>
          <w:szCs w:val="28"/>
        </w:rPr>
        <w:t xml:space="preserve"> Село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3)первая всеобщая перепись населения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4)учреждение Крестьянского поземельного банка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2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19. Какое из названных мероприятий было осуществлено под влиянием революционных событий в Европе 1848-1849 гг.?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1)дарование Конституции Польше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2)учреждение III отделения императорской канцелярии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3)введение института земских начальников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4)подавление революционных выступлений в Молдавии и Валахии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Ответ: 4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b/>
          <w:bCs/>
          <w:sz w:val="28"/>
          <w:szCs w:val="28"/>
        </w:rPr>
        <w:t xml:space="preserve">20. К событиям правления Николая I относится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1)учреждение суда присяжных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2)открытие железной дороги </w:t>
      </w:r>
      <w:proofErr w:type="spellStart"/>
      <w:proofErr w:type="gramStart"/>
      <w:r w:rsidRPr="0018201C">
        <w:rPr>
          <w:rFonts w:ascii="Times New Roman" w:hAnsi="Times New Roman" w:cs="Times New Roman"/>
          <w:sz w:val="28"/>
          <w:szCs w:val="28"/>
        </w:rPr>
        <w:t>Петербург-Царское</w:t>
      </w:r>
      <w:proofErr w:type="spellEnd"/>
      <w:proofErr w:type="gramEnd"/>
      <w:r w:rsidRPr="0018201C">
        <w:rPr>
          <w:rFonts w:ascii="Times New Roman" w:hAnsi="Times New Roman" w:cs="Times New Roman"/>
          <w:sz w:val="28"/>
          <w:szCs w:val="28"/>
        </w:rPr>
        <w:t xml:space="preserve"> Село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3)первая всеобщая перепись населения </w:t>
      </w:r>
    </w:p>
    <w:p w:rsidR="0018201C" w:rsidRPr="0018201C" w:rsidRDefault="0018201C" w:rsidP="001820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 xml:space="preserve">4)учреждение Крестьянского поземельного банка </w:t>
      </w:r>
    </w:p>
    <w:p w:rsidR="009907F6" w:rsidRPr="0018201C" w:rsidRDefault="0018201C" w:rsidP="0018201C">
      <w:pPr>
        <w:rPr>
          <w:rFonts w:ascii="Times New Roman" w:hAnsi="Times New Roman" w:cs="Times New Roman"/>
          <w:sz w:val="28"/>
          <w:szCs w:val="28"/>
        </w:rPr>
      </w:pPr>
      <w:r w:rsidRPr="0018201C">
        <w:rPr>
          <w:rFonts w:ascii="Times New Roman" w:hAnsi="Times New Roman" w:cs="Times New Roman"/>
          <w:sz w:val="28"/>
          <w:szCs w:val="28"/>
        </w:rPr>
        <w:t>Ответ: 2</w:t>
      </w:r>
    </w:p>
    <w:sectPr w:rsidR="009907F6" w:rsidRPr="0018201C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01C"/>
    <w:rsid w:val="0018201C"/>
    <w:rsid w:val="003F2CC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2014-03-17T07:45:00Z</dcterms:created>
  <dcterms:modified xsi:type="dcterms:W3CDTF">2014-03-17T07:46:00Z</dcterms:modified>
</cp:coreProperties>
</file>