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Задания А18 по истории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1. Что названного относится к причинам кризисов нэпа?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 сохранение продразверстки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 форсированные темпы индустриализации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 относительно низкая товарность крестьянских хозяйств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 деятельность комбедов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3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2. Что из названного относится к последствиям подписания в 1939 г. пакта Молотова–Риббентропа?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 вступление СССР и Германии в Лигу Наций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 передача Германии Судетской области Чехословакии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 прекращение деятельности и роспуск Коминтерна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 раздел между Германией и СССР сфер интересов в Восточной Европе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4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3. Что из названного стало одним из последствий советско-финляндской войны 1939–1940 гг.?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 подписание советско-германского пакта о ненападении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 рост рабочего движения в западных странах в поддержку СССР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 исключение СССР из Лиги Наций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 разрыв дипломатических отношений СССР с Англией и Францией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3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4. Что из названного относится к последствиям Брестского мира для России?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 значительные территориальные потери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 длительная мирная передышка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 вступление России в Лигу Наций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 дипломатическое признание России западными странами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1</w:t>
      </w:r>
    </w:p>
    <w:p w:rsidR="00E820EB" w:rsidRPr="00E820EB" w:rsidRDefault="00E820EB" w:rsidP="00E820E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Что из названного относится к результатам государственной политики в СССР в области культуры в конце 1930-х гг.?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 расцвет авангардного искусства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 ликвидация массовой неграмотности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 отмена государственной цензуры средств массовой информации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 обеспечение свободы творчества художников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2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 xml:space="preserve">6. Одной из причин антибольшевистского выступления левых эсеров в июле 1918 г. стал их протест </w:t>
      </w:r>
      <w:proofErr w:type="gramStart"/>
      <w:r w:rsidRPr="00E820EB">
        <w:rPr>
          <w:rFonts w:ascii="Times New Roman" w:hAnsi="Times New Roman" w:cs="Times New Roman"/>
          <w:b/>
          <w:bCs/>
          <w:sz w:val="28"/>
          <w:szCs w:val="28"/>
        </w:rPr>
        <w:t>против</w:t>
      </w:r>
      <w:proofErr w:type="gramEnd"/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 созыва Учредительного собрания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 антицерковной политики большевиков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 подписания большевиками Брестского мира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 желания большевиков ликвидировать комитеты бедноты в деревне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3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7. Конституция СССР в послевоенный период была принята, когда руководителем страны был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 Н.С. Хрущев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 Л.И. Брежнев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 Ю.В. Андропов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 М.С. Горбачев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2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8. Что из названного было осуществлено в 1950-е гг.?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 разрешение приватизации земли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 освоение целинных и залежных земель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 отказ от директивных методов управления экономикой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 введение свободных цен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2</w:t>
      </w:r>
    </w:p>
    <w:p w:rsidR="00E820EB" w:rsidRPr="00E820EB" w:rsidRDefault="00E820EB" w:rsidP="00E820E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Одним из важных шагов по переходу к мирной жизни после Гражданской войны в России было решение о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1)замене продразверстки продналогом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возвращении</w:t>
      </w:r>
      <w:proofErr w:type="gramEnd"/>
      <w:r w:rsidRPr="00E820EB">
        <w:rPr>
          <w:rFonts w:ascii="Times New Roman" w:hAnsi="Times New Roman" w:cs="Times New Roman"/>
          <w:sz w:val="28"/>
          <w:szCs w:val="28"/>
        </w:rPr>
        <w:t xml:space="preserve"> земли помещикам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восстановлении</w:t>
      </w:r>
      <w:proofErr w:type="gramEnd"/>
      <w:r w:rsidRPr="00E820EB">
        <w:rPr>
          <w:rFonts w:ascii="Times New Roman" w:hAnsi="Times New Roman" w:cs="Times New Roman"/>
          <w:sz w:val="28"/>
          <w:szCs w:val="28"/>
        </w:rPr>
        <w:t xml:space="preserve"> сословной системы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Pr="00E820EB">
        <w:rPr>
          <w:rFonts w:ascii="Times New Roman" w:hAnsi="Times New Roman" w:cs="Times New Roman"/>
          <w:sz w:val="28"/>
          <w:szCs w:val="28"/>
        </w:rPr>
        <w:t xml:space="preserve"> деятельности партий кадетов и октябристов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1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10. Что из названного относится к причинам крестьянских восстаний конца 1920 - начала 1921 гг.?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1)сохранение продразверстки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2)массовая насильственная коллективизация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3)отмена карточной системы распределения продуктов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4)низкие закупочные цены на хлеб и продовольствие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1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11. В статье «К вопросу о национальностях или об «</w:t>
      </w:r>
      <w:proofErr w:type="spellStart"/>
      <w:r w:rsidRPr="00E820EB">
        <w:rPr>
          <w:rFonts w:ascii="Times New Roman" w:hAnsi="Times New Roman" w:cs="Times New Roman"/>
          <w:b/>
          <w:bCs/>
          <w:sz w:val="28"/>
          <w:szCs w:val="28"/>
        </w:rPr>
        <w:t>автономизации</w:t>
      </w:r>
      <w:proofErr w:type="spellEnd"/>
      <w:r w:rsidRPr="00E820EB">
        <w:rPr>
          <w:rFonts w:ascii="Times New Roman" w:hAnsi="Times New Roman" w:cs="Times New Roman"/>
          <w:b/>
          <w:bCs/>
          <w:sz w:val="28"/>
          <w:szCs w:val="28"/>
        </w:rPr>
        <w:t>»», написанной в 1922 году, глава советского государства, В.И.Ленин подверг критике взгляды И.В.Сталина о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1)о недопустимости автономий в формирующемся федеративном государстве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 xml:space="preserve">2)равноправном 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союзе</w:t>
      </w:r>
      <w:proofErr w:type="gramEnd"/>
      <w:r w:rsidRPr="00E820EB">
        <w:rPr>
          <w:rFonts w:ascii="Times New Roman" w:hAnsi="Times New Roman" w:cs="Times New Roman"/>
          <w:sz w:val="28"/>
          <w:szCs w:val="28"/>
        </w:rPr>
        <w:t xml:space="preserve"> республик на основе федеративного принципа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E820EB">
        <w:rPr>
          <w:rFonts w:ascii="Times New Roman" w:hAnsi="Times New Roman" w:cs="Times New Roman"/>
          <w:sz w:val="28"/>
          <w:szCs w:val="28"/>
        </w:rPr>
        <w:t xml:space="preserve"> на самоопределения только для представителей трудящихся классов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вхождении</w:t>
      </w:r>
      <w:proofErr w:type="gramEnd"/>
      <w:r w:rsidRPr="00E820EB">
        <w:rPr>
          <w:rFonts w:ascii="Times New Roman" w:hAnsi="Times New Roman" w:cs="Times New Roman"/>
          <w:sz w:val="28"/>
          <w:szCs w:val="28"/>
        </w:rPr>
        <w:t xml:space="preserve"> республик в состав РСФСР на правах автономий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4</w:t>
      </w:r>
    </w:p>
    <w:p w:rsidR="00E820EB" w:rsidRPr="00E820EB" w:rsidRDefault="00E820EB" w:rsidP="00E820E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 Одной из причин принятого во второй половине 1920-х годов курса на индустриализацию народного хозяйства СССР было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 xml:space="preserve">1)стремление поддержать развивающееся сельское хозяйство </w:t>
      </w:r>
      <w:proofErr w:type="spellStart"/>
      <w:r w:rsidRPr="00E820EB">
        <w:rPr>
          <w:rFonts w:ascii="Times New Roman" w:hAnsi="Times New Roman" w:cs="Times New Roman"/>
          <w:sz w:val="28"/>
          <w:szCs w:val="28"/>
        </w:rPr>
        <w:t>техникой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820EB">
        <w:rPr>
          <w:rFonts w:ascii="Times New Roman" w:hAnsi="Times New Roman" w:cs="Times New Roman"/>
          <w:sz w:val="28"/>
          <w:szCs w:val="28"/>
        </w:rPr>
        <w:t>еобходимой</w:t>
      </w:r>
      <w:proofErr w:type="spellEnd"/>
      <w:r w:rsidRPr="00E820EB">
        <w:rPr>
          <w:rFonts w:ascii="Times New Roman" w:hAnsi="Times New Roman" w:cs="Times New Roman"/>
          <w:sz w:val="28"/>
          <w:szCs w:val="28"/>
        </w:rPr>
        <w:t xml:space="preserve"> в крестьянском подворье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2)намерение получить кредиты и техническую помощь от стран буржуазной демократии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3)желание выйти на европейские рынки с традиционными для российской промышленности товарами (льном, продуктами питания)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4)стремление к преодолению технической и военной отсталости страны от западных стран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4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13. XX съезд КПСС закрепил и обосновал положение о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 xml:space="preserve">1)мирном 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сосуществовании</w:t>
      </w:r>
      <w:proofErr w:type="gramEnd"/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Pr="00E820EB">
        <w:rPr>
          <w:rFonts w:ascii="Times New Roman" w:hAnsi="Times New Roman" w:cs="Times New Roman"/>
          <w:sz w:val="28"/>
          <w:szCs w:val="28"/>
        </w:rPr>
        <w:t xml:space="preserve"> к политике гласности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Pr="00E820EB">
        <w:rPr>
          <w:rFonts w:ascii="Times New Roman" w:hAnsi="Times New Roman" w:cs="Times New Roman"/>
          <w:sz w:val="28"/>
          <w:szCs w:val="28"/>
        </w:rPr>
        <w:t xml:space="preserve"> к рыночным отношениям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4)необходимости принятия новой Конституции СССР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1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14. К событиям внешней политики СССР 1960-х гг. относится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1)разрыв дипломатических отношений с Югославией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2)отказ от создания военных блоков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3)начало Афганской войны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E820EB">
        <w:rPr>
          <w:rFonts w:ascii="Times New Roman" w:hAnsi="Times New Roman" w:cs="Times New Roman"/>
          <w:sz w:val="28"/>
          <w:szCs w:val="28"/>
        </w:rPr>
        <w:t>Карибский</w:t>
      </w:r>
      <w:proofErr w:type="spellEnd"/>
      <w:r w:rsidRPr="00E820EB">
        <w:rPr>
          <w:rFonts w:ascii="Times New Roman" w:hAnsi="Times New Roman" w:cs="Times New Roman"/>
          <w:sz w:val="28"/>
          <w:szCs w:val="28"/>
        </w:rPr>
        <w:t xml:space="preserve"> кризис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4</w:t>
      </w:r>
    </w:p>
    <w:p w:rsidR="00E820EB" w:rsidRPr="00E820EB" w:rsidRDefault="00E820EB" w:rsidP="00E820E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lastRenderedPageBreak/>
        <w:t>15. XX съезд КПСС закрепил и обосновал положение о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 xml:space="preserve">1)мирном 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сосуществовании</w:t>
      </w:r>
      <w:proofErr w:type="gramEnd"/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Pr="00E820EB">
        <w:rPr>
          <w:rFonts w:ascii="Times New Roman" w:hAnsi="Times New Roman" w:cs="Times New Roman"/>
          <w:sz w:val="28"/>
          <w:szCs w:val="28"/>
        </w:rPr>
        <w:t xml:space="preserve"> к политике гласности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E820EB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Pr="00E820EB">
        <w:rPr>
          <w:rFonts w:ascii="Times New Roman" w:hAnsi="Times New Roman" w:cs="Times New Roman"/>
          <w:sz w:val="28"/>
          <w:szCs w:val="28"/>
        </w:rPr>
        <w:t xml:space="preserve"> к рыночным отношениям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4)необходимости принятия новой Конституции СССР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1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16. К событиям внешней политики СССР 1960-х гг. относится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1)разрыв дипломатических отношений с Югославией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2)отказ от создания военных блоков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3)начало Афганской войны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E820EB">
        <w:rPr>
          <w:rFonts w:ascii="Times New Roman" w:hAnsi="Times New Roman" w:cs="Times New Roman"/>
          <w:sz w:val="28"/>
          <w:szCs w:val="28"/>
        </w:rPr>
        <w:t>Карибский</w:t>
      </w:r>
      <w:proofErr w:type="spellEnd"/>
      <w:r w:rsidRPr="00E820EB">
        <w:rPr>
          <w:rFonts w:ascii="Times New Roman" w:hAnsi="Times New Roman" w:cs="Times New Roman"/>
          <w:sz w:val="28"/>
          <w:szCs w:val="28"/>
        </w:rPr>
        <w:t xml:space="preserve"> кризис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4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17. Кто из названных общественных деятелей был идеологом бунтарского направления в народничестве?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1)П.Л. Ткачёв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2)Н.С. Нечаев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3)П.Л. Лавров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4)М.А. Бакунин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4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18. Что из названного относится к Великим реформам 1860-1870-гг?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1)создание Государственного совета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2)введение Положения о земских начальниках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3)введение всеобщей воинской повинности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4)отмена выкупной операции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3</w:t>
      </w:r>
    </w:p>
    <w:p w:rsidR="00E820EB" w:rsidRPr="00E820EB" w:rsidRDefault="00E820EB" w:rsidP="00E820EB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lastRenderedPageBreak/>
        <w:t>19. Кто из названных общественных деятелей был идеологом бунтарского направления в народничестве?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1)П.Л. Ткачёв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2)Н.С. Нечаев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3)П.Л. Лавров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4)М.А. Бакунин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4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b/>
          <w:bCs/>
          <w:sz w:val="28"/>
          <w:szCs w:val="28"/>
        </w:rPr>
        <w:t>20. Что из названного относится к Великим реформам 1860-1870-гг?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1)создание Государственного совета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2)введение Положения о земских начальниках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3)введение всеобщей воинской повинности</w:t>
      </w:r>
    </w:p>
    <w:p w:rsidR="00E820EB" w:rsidRPr="00E820EB" w:rsidRDefault="00E820EB" w:rsidP="00E820E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4)отмена выкупной операции</w:t>
      </w:r>
    </w:p>
    <w:p w:rsidR="009907F6" w:rsidRPr="00E820EB" w:rsidRDefault="00E820EB" w:rsidP="00E820EB">
      <w:pPr>
        <w:rPr>
          <w:rFonts w:ascii="Times New Roman" w:hAnsi="Times New Roman" w:cs="Times New Roman"/>
          <w:sz w:val="28"/>
          <w:szCs w:val="28"/>
        </w:rPr>
      </w:pPr>
      <w:r w:rsidRPr="00E820EB">
        <w:rPr>
          <w:rFonts w:ascii="Times New Roman" w:hAnsi="Times New Roman" w:cs="Times New Roman"/>
          <w:sz w:val="28"/>
          <w:szCs w:val="28"/>
        </w:rPr>
        <w:t>Ответ: 3</w:t>
      </w:r>
    </w:p>
    <w:sectPr w:rsidR="009907F6" w:rsidRPr="00E820EB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0EB"/>
    <w:rsid w:val="003F2CCB"/>
    <w:rsid w:val="00655615"/>
    <w:rsid w:val="00883983"/>
    <w:rsid w:val="008E7319"/>
    <w:rsid w:val="00D3193A"/>
    <w:rsid w:val="00E8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2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2014-03-17T07:39:00Z</dcterms:created>
  <dcterms:modified xsi:type="dcterms:W3CDTF">2014-03-17T07:40:00Z</dcterms:modified>
</cp:coreProperties>
</file>