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3" w:rsidRDefault="00A16E73" w:rsidP="00A16E73">
      <w:pPr>
        <w:pStyle w:val="Default"/>
        <w:rPr>
          <w:sz w:val="52"/>
          <w:szCs w:val="52"/>
        </w:rPr>
      </w:pPr>
      <w:r>
        <w:rPr>
          <w:rFonts w:ascii="Cambria" w:hAnsi="Cambria" w:cs="Cambria"/>
          <w:sz w:val="52"/>
          <w:szCs w:val="52"/>
        </w:rPr>
        <w:t>За</w:t>
      </w:r>
      <w:r>
        <w:rPr>
          <w:sz w:val="52"/>
          <w:szCs w:val="52"/>
        </w:rPr>
        <w:t xml:space="preserve">дания B5 по истории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Расположите фамилии высокопоставленных чиновников XIX века в хронологической последовательности их деятельности.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М.Т. </w:t>
      </w:r>
      <w:proofErr w:type="spellStart"/>
      <w:r>
        <w:rPr>
          <w:sz w:val="28"/>
          <w:szCs w:val="28"/>
        </w:rPr>
        <w:t>Лорис</w:t>
      </w:r>
      <w:proofErr w:type="spellEnd"/>
      <w:r>
        <w:rPr>
          <w:sz w:val="28"/>
          <w:szCs w:val="28"/>
        </w:rPr>
        <w:t xml:space="preserve"> Меликов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М.М. Сперанский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С.Ю. Витте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П.Д. Киселев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БГАВ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Расположите в хронологической последовательности следующие события XIX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одобрение Александром II конституционного проекта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М.Т. </w:t>
      </w:r>
      <w:proofErr w:type="spellStart"/>
      <w:r>
        <w:rPr>
          <w:sz w:val="28"/>
          <w:szCs w:val="28"/>
        </w:rPr>
        <w:t>Лорис</w:t>
      </w:r>
      <w:proofErr w:type="spellEnd"/>
      <w:r>
        <w:rPr>
          <w:sz w:val="28"/>
          <w:szCs w:val="28"/>
        </w:rPr>
        <w:t xml:space="preserve">–Меликова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присоединение Финляндии к Российской империи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учреждение суда присяжных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создание организации «Народная воля»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БВГА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Расположите имена государственных деятелей XIX вв. в хронологическом порядке их деятельности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М.М. Сперанский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К.П. Победоносцев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Д.А.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Е.Ф.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АГВБ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proofErr w:type="gramStart"/>
      <w:r>
        <w:rPr>
          <w:b/>
          <w:bCs/>
          <w:sz w:val="28"/>
          <w:szCs w:val="28"/>
        </w:rPr>
        <w:t xml:space="preserve">Расположите события XIX в. в хронологической последовательности. </w:t>
      </w:r>
      <w:proofErr w:type="gramEnd"/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Запишите буквы, которыми обозначены события, в правильной последовательности в таблицу.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убийство Александра II народовольцами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создание марксистской группы «Освобождение труда»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разработка М.М. Сперанским проекта «Введение к уложению государственных законов»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основание А.И. Герценом Вольной русской типографии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ВГАБ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Расположите названия органов государственной власти XVIII–XIX вв. в хронологической последовательности их возникновения. Запишите буквы, которыми обозначены органы государственной власти, в правильной последовательности в таблицу.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первые министерства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Государственный совет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III отделение императорской канцелярии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коллегии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ГАБВ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Расположите события, относящиеся к истории крестьянского вопроса в России. В хронологической последовательности. Запишите буквы, которыми обозначены события, в правильной последовательности в таблицу.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отмена крепостного права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издание указа о «вольных (свободных) хлебопашцах»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проведение аграрной реформы П.А. Столыпина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проведение инвентарной реформы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БГАВ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Установите соответствие между датами и событиями.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3 марта 1918 г.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30 декабря 1922 г.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25 октября 1917 г.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3 июня 1907 г.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СОБЫТИЯ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провозглашение России Республикой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Советов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подписание Брестского мира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разгон Учредительного собрания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Декларация об образовании СССР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роспуск II Государственной думы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2415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Установите соответствие между именами деятелей культуры XIX – начала ХХ вв. и сферами их творчества.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Ф.И. Шаляпин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О.И. Бове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К.С. Малевич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П.И. Чайковский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СФЕРЫ ТВОРЧЕСТВА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художник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композитор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оперный певец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архитектор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литературный критик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3412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Расположите следующие события внутренней и внешней политики XIX вв. в хронологическом порядке.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обровольное вхождение Восточной Грузии в состав Российской империи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дарование Конституции Царству Польскому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авоевание </w:t>
      </w:r>
      <w:proofErr w:type="spellStart"/>
      <w:r>
        <w:rPr>
          <w:sz w:val="28"/>
          <w:szCs w:val="28"/>
        </w:rPr>
        <w:t>Кокандского</w:t>
      </w:r>
      <w:proofErr w:type="spellEnd"/>
      <w:r>
        <w:rPr>
          <w:sz w:val="28"/>
          <w:szCs w:val="28"/>
        </w:rPr>
        <w:t xml:space="preserve"> ханства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подписание Парижского мира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АБГВ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Расположите события XVIII - начала XX вв. в правильной хронологической последовательности.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созыв Учредительного собрания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проведение земской реформы Александром II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издание «Жалованной грамоты городам»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разработка М.Т. </w:t>
      </w:r>
      <w:proofErr w:type="spellStart"/>
      <w:r>
        <w:rPr>
          <w:sz w:val="28"/>
          <w:szCs w:val="28"/>
        </w:rPr>
        <w:t>Лорис-Меликовым</w:t>
      </w:r>
      <w:proofErr w:type="spellEnd"/>
      <w:r>
        <w:rPr>
          <w:sz w:val="28"/>
          <w:szCs w:val="28"/>
        </w:rPr>
        <w:t xml:space="preserve"> проекта созыва представителей от земств и городов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ВБГА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Расположите в хронологической последовательности события внешнеполитической деятельности России Х1Х-начала XX вв.: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заключение </w:t>
      </w:r>
      <w:proofErr w:type="spellStart"/>
      <w:r>
        <w:rPr>
          <w:sz w:val="28"/>
          <w:szCs w:val="28"/>
        </w:rPr>
        <w:t>Ункияр-Искелесийского</w:t>
      </w:r>
      <w:proofErr w:type="spellEnd"/>
      <w:r>
        <w:rPr>
          <w:sz w:val="28"/>
          <w:szCs w:val="28"/>
        </w:rPr>
        <w:t xml:space="preserve"> договора о сотрудничестве с Османской империей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подписание соглашения с Англией о разделе сфер влияния в Центральной Азии и на Тибете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подписание заключительного акта Венского конгресса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участие России в работе первой мирной Гаагской конференции по разоружению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ВАГБ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12. Расположите в хронологической последовательности события аграрной политики России Х1Х-начала XX вв.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обязательный перевод крестьян на выкуп, отмена </w:t>
      </w:r>
      <w:proofErr w:type="spellStart"/>
      <w:r>
        <w:rPr>
          <w:sz w:val="28"/>
          <w:szCs w:val="28"/>
        </w:rPr>
        <w:t>временнообязанности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проведение инвентарной реформы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основание военных поселений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освобождение владельческих крестьян из крепостной неволи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ВБГА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Установите соответствие между именами императоров и законодательными актами, принятыми в их правление.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ИМПЕРАТОРЫ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лександр 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Николай 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Александр II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Александр III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ЗАКОНОДАТЕЛЬНЫЕ АКТЫ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Манифест о незыблемости самодержавия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2)Свод законов Российской империи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3)Указ о «вольных хлебопашцах»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4)Манифест «Об усовершенствовании государственного порядка»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5)Положения о крестьянах, вышедших из крепостной зависимости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3251.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14. Установите соответствие между фамилиями исторических деятелей и их деятельностью.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. С. Уваров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Д.А.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 xml:space="preserve">.Ф.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М.Д. Скобелев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1)участник русско-турецкой войны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2)министр просвещения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3)инициатор введения всеобщей воинской повинности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4)начальник III отделения Собственной Его Императорского Величества канцелярии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5)министр финансов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2351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Установите соответствие между именами императоров и законодательными актами, принятыми в их правление.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ИМПЕРАТОРЫ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лександр 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Николай 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лександр II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Александр III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ЗАКОНОДАТЕЛЬНЫЕ АКТЫ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1)Манифест о незыблемости самодержавия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2Свод законов Российской империи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3)Указ о «вольных хлебопашцах»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4)Манифест «Об усовершенствовании государственного порядка»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5)Положения о крестьянах, вышедших из крепостной зависимости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3251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16. Установите соответствие между фамилиями исторических деятелей и их деятельностью. К каждой позиции первого столбца подберите соответствующую позицию второго столбца.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. С. Уваров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Д.А. </w:t>
      </w:r>
      <w:proofErr w:type="spellStart"/>
      <w:r>
        <w:rPr>
          <w:sz w:val="28"/>
          <w:szCs w:val="28"/>
        </w:rPr>
        <w:t>Милютин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 xml:space="preserve">.Ф. </w:t>
      </w:r>
      <w:proofErr w:type="spellStart"/>
      <w:r>
        <w:rPr>
          <w:sz w:val="28"/>
          <w:szCs w:val="28"/>
        </w:rPr>
        <w:t>Канкрин</w:t>
      </w:r>
      <w:proofErr w:type="spellEnd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М.Д. Скобелев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1)участник русско-турецкой войны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2)министр просвещения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3)инициатор введения всеобщей воинской повинности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4)начальник III отделения Собственной Его Императорского Величества канцелярии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5)министр финансов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2351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17. Договор между помещиком и крестьянином, устанавливавший размер надела и повинности за пользование им по реформе 1861 г., называется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уставная грамота &lt;или&gt; уставной грамотой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Напишите пропущенное понятие (термин).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Часть древнерусского города, где жили торговцы и ремесленники, называлась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посад &lt;или&gt; посадом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19. Договор между помещиком и крестьянином, устанавливавший размер надела и повинности за пользование им по реформе 1861 г., называется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44"/>
          <w:szCs w:val="44"/>
        </w:rPr>
      </w:pPr>
      <w:r>
        <w:rPr>
          <w:sz w:val="28"/>
          <w:szCs w:val="28"/>
        </w:rPr>
        <w:t xml:space="preserve">Ответ: уставная грамота &lt;или&gt; уставной грамотой </w:t>
      </w:r>
    </w:p>
    <w:p w:rsidR="00A16E73" w:rsidRDefault="00A16E73" w:rsidP="00A16E7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20. Напишите пропущенное понятие (термин). </w:t>
      </w:r>
    </w:p>
    <w:p w:rsidR="00A16E73" w:rsidRDefault="00A16E73" w:rsidP="00A16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Часть древнерусского города, где жили торговцы и ремесленники, называлась</w:t>
      </w:r>
      <w:proofErr w:type="gramStart"/>
      <w:r>
        <w:rPr>
          <w:sz w:val="28"/>
          <w:szCs w:val="28"/>
        </w:rPr>
        <w:t xml:space="preserve"> </w:t>
      </w:r>
    </w:p>
    <w:p w:rsidR="00A16E73" w:rsidRDefault="00A16E73" w:rsidP="00A16E73">
      <w:pPr>
        <w:pStyle w:val="Default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________________. </w:t>
      </w:r>
    </w:p>
    <w:p w:rsidR="009907F6" w:rsidRDefault="00A16E73" w:rsidP="00A16E73">
      <w:r>
        <w:rPr>
          <w:sz w:val="28"/>
          <w:szCs w:val="28"/>
        </w:rPr>
        <w:t>Ответ: посад &lt;или&gt; посадом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73"/>
    <w:rsid w:val="000E170A"/>
    <w:rsid w:val="00655615"/>
    <w:rsid w:val="00883983"/>
    <w:rsid w:val="008E7319"/>
    <w:rsid w:val="00A16E73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2014-03-17T09:38:00Z</dcterms:created>
  <dcterms:modified xsi:type="dcterms:W3CDTF">2014-03-17T09:39:00Z</dcterms:modified>
</cp:coreProperties>
</file>