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86" w:rsidRDefault="007F7786" w:rsidP="007F7786">
      <w:r>
        <w:t>Лабораторная работа №  11 Духовная жизнь в 30-е гг.</w:t>
      </w:r>
    </w:p>
    <w:p w:rsidR="007F7786" w:rsidRDefault="007F7786" w:rsidP="007F7786"/>
    <w:p w:rsidR="007F7786" w:rsidRDefault="007F7786" w:rsidP="007F7786">
      <w:r>
        <w:t>Документ № 1. Из книги Л.Д. Троцкого «Преданная революция».</w:t>
      </w:r>
    </w:p>
    <w:p w:rsidR="007F7786" w:rsidRDefault="007F7786" w:rsidP="007F7786">
      <w:r>
        <w:t xml:space="preserve">Не менее губительно действует «тоталитарный» режим на художественную литературу. Борьба направлений и школ сменилась истолкованием воли вождей. Для всех группировок создана принудительная организация, своего рода концентрационный лагерь художественного слова. В классики возведены </w:t>
      </w:r>
      <w:proofErr w:type="gramStart"/>
      <w:r>
        <w:t>посредственные</w:t>
      </w:r>
      <w:proofErr w:type="gramEnd"/>
      <w:r>
        <w:t>, но благонамеренные повествователи, как Серафимович или Гладков. Даровитых писателей, которые не умеют достаточно насиловать себя, преследует по пятам свора наставников, вооружённых беззастенчивостью и дюжиной цитат. Выдающиеся художники либо кончают самоубийством, либо ищут материала в глуби времён, либо умолкают. Честные и талантливые книги появляются как бы случайно, вырываясь откуда-то из-под спуда, и имеют характер художественной контрабанды</w:t>
      </w:r>
      <w:proofErr w:type="gramStart"/>
      <w:r>
        <w:t>… П</w:t>
      </w:r>
      <w:proofErr w:type="gramEnd"/>
      <w:r>
        <w:t>ерестраиваются в несколько недель литературные оценки, переделываются учебники, переименовываются улицы и воздвигаются памятники в зависимости от похвального замечания Сталина… Впечатление высоких посетителей от новой оперы немедленно превращаются в музыкальную директиву для композиторов… Официальная формула гласит: культура должна быть социалистической по содержанию, национальной по форме… Национальная форма искусства отождествляется с его общедоступностью</w:t>
      </w:r>
      <w:proofErr w:type="gramStart"/>
      <w:r>
        <w:t>… Э</w:t>
      </w:r>
      <w:proofErr w:type="gramEnd"/>
      <w:r>
        <w:t>та… формула, снимающая задачу художественного воспитания масс, получает тем более реакционный характер, что право решать, какое искусство нужно народу и какое не нужно, остаётся за бюрократией: она печатает книги по собственному выбору, она же принудительно продаёт их, не предоставляя никакого выбора читателю…</w:t>
      </w:r>
    </w:p>
    <w:p w:rsidR="007F7786" w:rsidRDefault="007F7786" w:rsidP="007F7786"/>
    <w:p w:rsidR="007F7786" w:rsidRDefault="007F7786" w:rsidP="007F7786">
      <w:r>
        <w:t>Документ № 2. Из письма А.В. Луначарского в Оргкомитет Союза советских писателей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1933 г.</w:t>
      </w:r>
    </w:p>
    <w:p w:rsidR="007F7786" w:rsidRDefault="007F7786" w:rsidP="007F7786">
      <w:r>
        <w:t xml:space="preserve">Представьте себе, что строится дом, и когда он будет выстроен, это будет великолепный дворец. Но он ещё не достроен, и вы нарисуете его в этом виде и скажете: «Вот ваш социализм – а крыши-то нет». Вы будете, конечно, реалистом – вы скажете правду: но сразу бросается в глаза, что эта </w:t>
      </w:r>
      <w:proofErr w:type="gramStart"/>
      <w:r>
        <w:t>правда</w:t>
      </w:r>
      <w:proofErr w:type="gramEnd"/>
      <w:r>
        <w:t xml:space="preserve"> в самом деле неправда. Социалистическую правду может сказать только тот, кто понимает, какой строится дом, как строится, и кто понимает, что у него будет крыша. </w:t>
      </w:r>
      <w:proofErr w:type="gramStart"/>
      <w:r>
        <w:t>Человек, который не понимает развития, никогда правды не увидит, потому что правда – она не похожа на себя самое, она не сидит на месте, правда летит, правда есть развитие, правда есть конфликт, правда есть борьба, правда – это завтрашний день, и нужно её видеть именно так, а кто не видит её так, тот реалист буржуазный и поэтому пессимист, нытик и зачастую мошенник</w:t>
      </w:r>
      <w:proofErr w:type="gramEnd"/>
      <w:r>
        <w:t xml:space="preserve"> и фальсификатор…</w:t>
      </w:r>
    </w:p>
    <w:p w:rsidR="007F7786" w:rsidRDefault="007F7786" w:rsidP="007F7786"/>
    <w:p w:rsidR="007F7786" w:rsidRDefault="007F7786" w:rsidP="007F7786">
      <w:r>
        <w:t>Документ № 3. Из дневника профессора А.Г. Соловьёва. 26 июня 1937 г.</w:t>
      </w:r>
    </w:p>
    <w:p w:rsidR="007F7786" w:rsidRDefault="007F7786" w:rsidP="007F7786">
      <w:r>
        <w:t xml:space="preserve">Сегодня встречали на белорусском вокзале героев полёта через Северный полюс – Чкалова, </w:t>
      </w:r>
      <w:proofErr w:type="spellStart"/>
      <w:r>
        <w:t>Байдукова</w:t>
      </w:r>
      <w:proofErr w:type="spellEnd"/>
      <w:r>
        <w:t>, Белякова. Платформы и площадь забиты народом. Героев приветствовали очень бурно. Вся Тверская улица тоже забита. Их автомашины, отправляющиеся в Кремль, шли вдоль живого коридора. А мощные репродукторы на улицах и площадях оглушительно передают гимны великому вождю</w:t>
      </w:r>
      <w:proofErr w:type="gramStart"/>
      <w:r>
        <w:t>… К</w:t>
      </w:r>
      <w:proofErr w:type="gramEnd"/>
      <w:r>
        <w:t xml:space="preserve">акая небывалая слава вождю при жизни, какой недосягаемый авторитет </w:t>
      </w:r>
      <w:r>
        <w:lastRenderedPageBreak/>
        <w:t xml:space="preserve">создан! Сколько распевают таких песен, сколько всюду скульптур и монументов, картин и всевозможных фото. А о Ленине упоминается всё реже и реже. Неужели т. Сталин его перерос? Много, очень много мне непонятного. Но партийная печать и ЦК не возражают против прославления, </w:t>
      </w:r>
      <w:proofErr w:type="gramStart"/>
      <w:r>
        <w:t>значит партия одобряет</w:t>
      </w:r>
      <w:proofErr w:type="gramEnd"/>
      <w:r>
        <w:t>. А действия партии неоспоримы. Она не может ошибаться. Прочь сомнения.</w:t>
      </w:r>
    </w:p>
    <w:p w:rsidR="007F7786" w:rsidRDefault="007F7786" w:rsidP="007F7786"/>
    <w:p w:rsidR="007F7786" w:rsidRDefault="007F7786" w:rsidP="007F7786">
      <w:r>
        <w:t>Документ № 4. Из работы Г.П. Федотова «Письма о русской культуре» (1938-1939 гг.)</w:t>
      </w:r>
    </w:p>
    <w:p w:rsidR="007F7786" w:rsidRDefault="007F7786" w:rsidP="007F7786">
      <w:proofErr w:type="gramStart"/>
      <w:r>
        <w:t>Какой бы ни был политический смысл русской революции, её культурное содержание может быть описано, с крайней схематичностью, следующим образом: русская культура, доселе творимая и хранимая интеллигенцией, спускается в самую глубину масс и вызывает полный переворот в их сознании… Никто не думает, конечно, что в России высшая математики или философия стали доступны массам.</w:t>
      </w:r>
      <w:proofErr w:type="gramEnd"/>
      <w:r>
        <w:t xml:space="preserve"> Но культура перестала быть замкнутой или двухэтажной. Старое противоположение интеллигенции и народа потеряло свой смысл… Россия в культурном смысле стала единым организмом</w:t>
      </w:r>
      <w:proofErr w:type="gramStart"/>
      <w:r>
        <w:t>… О</w:t>
      </w:r>
      <w:proofErr w:type="gramEnd"/>
      <w:r>
        <w:t xml:space="preserve">днако… Благодаря сознательному и полусознательному истреблению интеллигенции… демократизация культуры приобретает зловещий характер. Широкой волной текущая в народ культура перестаёт быть культурой… Университеты открыты для всех, в России насчитывается до 700 высших школ, но есть ли хоть одна высшая школа, достойная этого имени, равная по качеству старому университету? В этом позволительно сомневаться. Рабочий или крестьянский парень, огромными трудами и потом стяжавший себе диплом врача или инженера, не умеет ни писать, ни даже правильно говорить по-русски. Приобретая известный запас профессиональных сведений, он совершенно лишён общей культуры и, раскрывая книгу, встречаясь с уцелевшим интеллигентом старой школы, на каждом шагу мучительно чувствует своё невежество. Специалистом он, может </w:t>
      </w:r>
      <w:proofErr w:type="gramStart"/>
      <w:r>
        <w:t>быть</w:t>
      </w:r>
      <w:proofErr w:type="gramEnd"/>
      <w:r>
        <w:t xml:space="preserve"> и стал… - но культурным человеком не стал и не станет… Причина ясна и проста. Исчезла та среда, которая прежде перерабатывала, обтёсывала юного варвара, в неё вступившего, лучше всякой школы и книг…</w:t>
      </w:r>
    </w:p>
    <w:p w:rsidR="007F7786" w:rsidRDefault="007F7786" w:rsidP="007F7786"/>
    <w:p w:rsidR="007F7786" w:rsidRDefault="007F7786" w:rsidP="007F7786">
      <w:r>
        <w:t>Документ № 5. Из дневника М.М. Пришвина 1936 года:</w:t>
      </w:r>
    </w:p>
    <w:p w:rsidR="007F7786" w:rsidRDefault="007F7786" w:rsidP="007F7786">
      <w:r>
        <w:t>«…Писатель у нас находится в банке с притёртой пробкой и виден насквозь. Ведь и рад всей душой отстаивать родину, Советский Союз и вождя, но гораздо больше будешь значить как писатель, если промолчишь, чем вместе со всеми воскликнешь «осанна!» В такой осанне твой голос не будет личным голосом в хоре, согласным, но имеющим своё место, нет, личность твоя потонет в рёве существ, которые завтра же заревут совсем по-другому. В таких условиях молчание выразительно и за молчание уважают</w:t>
      </w:r>
      <w:proofErr w:type="gramStart"/>
      <w:r>
        <w:t>… Д</w:t>
      </w:r>
      <w:proofErr w:type="gramEnd"/>
      <w:r>
        <w:t xml:space="preserve">о чего совестно жить становится! Никакое настоящее общение невозможно, потому что боишься труса в себе и противно говорить с человеком, имея в виду, что он, может быть, для того и беседует с тобой, чтобы куда-нибудь сообщить. С </w:t>
      </w:r>
      <w:proofErr w:type="gramStart"/>
      <w:r>
        <w:t>умным</w:t>
      </w:r>
      <w:proofErr w:type="gramEnd"/>
      <w:r>
        <w:t xml:space="preserve"> – боишься его ума – использует! С </w:t>
      </w:r>
      <w:proofErr w:type="gramStart"/>
      <w:r>
        <w:t>глупым</w:t>
      </w:r>
      <w:proofErr w:type="gramEnd"/>
      <w:r>
        <w:t xml:space="preserve"> боишься, что разболтает по глупости…</w:t>
      </w:r>
    </w:p>
    <w:p w:rsidR="007F7786" w:rsidRDefault="007F7786" w:rsidP="007F7786"/>
    <w:p w:rsidR="007F7786" w:rsidRDefault="007F7786" w:rsidP="007F7786">
      <w:r>
        <w:t xml:space="preserve">Документ № 6. Из записки И. В. Сталина по поводу сценария фильма «Великий гражданин» Ф. </w:t>
      </w:r>
      <w:proofErr w:type="spellStart"/>
      <w:r>
        <w:t>Эрмлера</w:t>
      </w:r>
      <w:proofErr w:type="spellEnd"/>
    </w:p>
    <w:p w:rsidR="007F7786" w:rsidRDefault="007F7786" w:rsidP="007F7786">
      <w:r>
        <w:t xml:space="preserve">Центром и высшей точкой сценария следовало бы поставить борьбу двух программ, двух установок: одна программа – за победу социализма в СССР, за ликвидацию всех остатков </w:t>
      </w:r>
      <w:r>
        <w:lastRenderedPageBreak/>
        <w:t xml:space="preserve">капитализма, за независимость и территориальную целостность СССР, за </w:t>
      </w:r>
      <w:proofErr w:type="spellStart"/>
      <w:r>
        <w:t>антифашизм</w:t>
      </w:r>
      <w:proofErr w:type="spellEnd"/>
      <w:r>
        <w:t xml:space="preserve"> и сближение с нефашистскими государствами против фашистских государств, против войны, за политику мира; другая программа – за реставрацию капитализма в СССР и свёртывание социалистических завоеваний, против независимости СССР и за государственное расчленение СССР в угоду фашистским государствам… за обострение военной опасности и против политики мира</w:t>
      </w:r>
      <w:proofErr w:type="gramStart"/>
      <w:r>
        <w:t>… И</w:t>
      </w:r>
      <w:proofErr w:type="gramEnd"/>
      <w:r>
        <w:t xml:space="preserve">з этого следует, что сценарий придётся переделать, сделав его по своему содержанию более современным, отражающим всё то основное, что вскрыто процессом Пятакова – </w:t>
      </w:r>
      <w:proofErr w:type="spellStart"/>
      <w:r>
        <w:t>Радека</w:t>
      </w:r>
      <w:proofErr w:type="spellEnd"/>
      <w:r>
        <w:t>. 27 января 1937 г.</w:t>
      </w:r>
    </w:p>
    <w:p w:rsidR="007F7786" w:rsidRDefault="007F7786" w:rsidP="007F7786"/>
    <w:p w:rsidR="007F7786" w:rsidRDefault="007F7786" w:rsidP="007F7786">
      <w:r>
        <w:t>Документ № 7. Из воспоминаний кинорежиссёра М. Рома</w:t>
      </w:r>
    </w:p>
    <w:p w:rsidR="007F7786" w:rsidRDefault="007F7786" w:rsidP="007F7786">
      <w:r>
        <w:t>В кинематографе положение было таково, что ни одна картина… за исключением хроники, скажем «Новости дня» (да и «Новости дня» просматривались), не выходила на экран без просмотра Сталина и прямого его разрешения и поправок, которые он вносил. Таким образом, каждая картина, которую бы мы ни сделали, непременно дожидалась, иногда по полгода и больше, просмотра её Политбюро, а фактически – Сталина.</w:t>
      </w:r>
    </w:p>
    <w:p w:rsidR="007F7786" w:rsidRDefault="007F7786" w:rsidP="007F7786"/>
    <w:p w:rsidR="007F7786" w:rsidRDefault="007F7786" w:rsidP="007F7786"/>
    <w:p w:rsidR="007F7786" w:rsidRDefault="007F7786" w:rsidP="007F7786">
      <w:r>
        <w:t>Вопросы и задания.</w:t>
      </w:r>
    </w:p>
    <w:p w:rsidR="007F7786" w:rsidRDefault="007F7786" w:rsidP="007F7786">
      <w:r>
        <w:t>1.</w:t>
      </w:r>
      <w:r>
        <w:tab/>
        <w:t>Сравнив док. № 1 и 2, я могу сделать следующие выводы: 1…, 2… и т.д.</w:t>
      </w:r>
    </w:p>
    <w:p w:rsidR="007F7786" w:rsidRDefault="007F7786" w:rsidP="007F7786">
      <w:r>
        <w:t>2.</w:t>
      </w:r>
      <w:r>
        <w:tab/>
        <w:t xml:space="preserve">Главная мысль, содержащаяся в отрывке из дневника профессора А.Г. Соловьёва, заключается </w:t>
      </w:r>
      <w:proofErr w:type="gramStart"/>
      <w:r>
        <w:t>в</w:t>
      </w:r>
      <w:proofErr w:type="gramEnd"/>
      <w:r>
        <w:t>…</w:t>
      </w:r>
    </w:p>
    <w:p w:rsidR="007F7786" w:rsidRDefault="007F7786" w:rsidP="007F7786">
      <w:r>
        <w:t>3.</w:t>
      </w:r>
      <w:r>
        <w:tab/>
        <w:t>Док. № 4 и 5 содержат следующие особенности развития культуры в 30-е гг.: 1…, 2… и т.д.</w:t>
      </w:r>
    </w:p>
    <w:p w:rsidR="007F7786" w:rsidRDefault="007F7786" w:rsidP="007F7786">
      <w:r>
        <w:t>4.</w:t>
      </w:r>
      <w:r>
        <w:tab/>
        <w:t>На основе док. № 6 и 7 я делаю следующие выводы: 1…, 2… и т.д.</w:t>
      </w:r>
    </w:p>
    <w:p w:rsidR="002A57DB" w:rsidRDefault="007F7786" w:rsidP="007F7786">
      <w:r>
        <w:t>5.</w:t>
      </w:r>
      <w:r>
        <w:tab/>
        <w:t>Исходя из всего вышеперечисленного, я делаю следующие выводы о духовной жизни в 30-е гг.: 1…, 2… и т.д.</w:t>
      </w:r>
    </w:p>
    <w:sectPr w:rsidR="002A57DB" w:rsidSect="002A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86"/>
    <w:rsid w:val="002A57DB"/>
    <w:rsid w:val="007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2013-04-23T06:07:00Z</dcterms:created>
  <dcterms:modified xsi:type="dcterms:W3CDTF">2013-04-23T06:08:00Z</dcterms:modified>
</cp:coreProperties>
</file>