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2F" w:rsidRDefault="00A25A2F" w:rsidP="008A044F">
      <w:pPr>
        <w:pStyle w:val="a3"/>
        <w:jc w:val="both"/>
      </w:pPr>
      <w:r>
        <w:t>Лабораторная работа № 1</w:t>
      </w:r>
      <w:proofErr w:type="gramStart"/>
      <w:r>
        <w:t xml:space="preserve">     Н</w:t>
      </w:r>
      <w:proofErr w:type="gramEnd"/>
      <w:r>
        <w:t>а пути к 1917 г.</w:t>
      </w:r>
    </w:p>
    <w:p w:rsidR="00A25A2F" w:rsidRDefault="00A25A2F" w:rsidP="008A044F">
      <w:pPr>
        <w:pStyle w:val="a3"/>
        <w:jc w:val="both"/>
      </w:pPr>
    </w:p>
    <w:p w:rsidR="00A25A2F" w:rsidRDefault="00A25A2F" w:rsidP="008A044F">
      <w:pPr>
        <w:pStyle w:val="a3"/>
        <w:jc w:val="both"/>
      </w:pPr>
      <w:r>
        <w:t xml:space="preserve">Документ № 1. Из записки Председателя IV Государственной думы М.В. Родзянко Николаю II об экономическом </w:t>
      </w:r>
      <w:proofErr w:type="spellStart"/>
      <w:proofErr w:type="gramStart"/>
      <w:r>
        <w:t>поло-жении</w:t>
      </w:r>
      <w:proofErr w:type="spellEnd"/>
      <w:proofErr w:type="gramEnd"/>
      <w:r>
        <w:t xml:space="preserve"> России (февраль 1917 г.).</w:t>
      </w:r>
    </w:p>
    <w:p w:rsidR="00A25A2F" w:rsidRDefault="00A25A2F" w:rsidP="008A044F">
      <w:pPr>
        <w:pStyle w:val="a3"/>
        <w:jc w:val="both"/>
      </w:pPr>
      <w:r>
        <w:t>Положение России сейчас катастрофическое и вместе с тем трагическое. Её армия разбита; она снабжена предметами вооружения более чем когда-либо, но позади армия, в тылу идёт такой развал, который грозит сделать бесцельными все жертвы, всю пролитую кровь… Дело продовольствия страны находится в катастрофическом положении</w:t>
      </w:r>
      <w:proofErr w:type="gramStart"/>
      <w:r>
        <w:t>… В</w:t>
      </w:r>
      <w:proofErr w:type="gramEnd"/>
      <w:r>
        <w:t xml:space="preserve"> течение, по крайней мере, трёх месяцев следует ожидать крайнего обострения на рынке продовольствия, граничащего с всероссийской голодовкой. Не лучше положение с топливом</w:t>
      </w:r>
      <w:proofErr w:type="gramStart"/>
      <w:r>
        <w:t>… М</w:t>
      </w:r>
      <w:proofErr w:type="gramEnd"/>
      <w:r>
        <w:t xml:space="preserve">ногие предприятия, даже работающие на оборону, уже остановились или скоро остановятся… Городские лазареты закрываются один за другим… В городе развились масса заболеваний </w:t>
      </w:r>
      <w:proofErr w:type="spellStart"/>
      <w:r>
        <w:t>инфлюенцией</w:t>
      </w:r>
      <w:proofErr w:type="spellEnd"/>
      <w:r>
        <w:t xml:space="preserve"> и воспалением лёгких, а на почве недоедания – желудочные и кишечные расстройства.</w:t>
      </w:r>
    </w:p>
    <w:p w:rsidR="00A25A2F" w:rsidRDefault="00A25A2F" w:rsidP="008A044F">
      <w:pPr>
        <w:pStyle w:val="a3"/>
        <w:jc w:val="both"/>
      </w:pPr>
    </w:p>
    <w:p w:rsidR="00A25A2F" w:rsidRDefault="00A25A2F" w:rsidP="008A044F">
      <w:pPr>
        <w:pStyle w:val="a3"/>
        <w:jc w:val="both"/>
      </w:pPr>
      <w:r>
        <w:t>Документ № 2. Из воспоминаний депутата IV Государственной думы В.В. Шульгина.</w:t>
      </w:r>
    </w:p>
    <w:p w:rsidR="00A25A2F" w:rsidRDefault="00A25A2F" w:rsidP="008A044F">
      <w:pPr>
        <w:pStyle w:val="a3"/>
        <w:jc w:val="both"/>
      </w:pPr>
      <w:r>
        <w:t>Хоровод “мятежных душ», не удовлетворённых жизнью, любовью. В поисках за «ключами счастья» одни из них ударяются в мистицизм, другие в разврат… Ужас в том, что хоровод этот пляшет слишком близко к престолу… можно сказать у подножия трона</w:t>
      </w:r>
      <w:proofErr w:type="gramStart"/>
      <w:r>
        <w:t>… Б</w:t>
      </w:r>
      <w:proofErr w:type="gramEnd"/>
      <w:r>
        <w:t>лагодаря этому Гришка получил возможность оказать своё странное влияние на некоторых великих княгинь… Эти последние ввели его к императрице… Царской семье он обернул своё лицо «старца», глядя в которое царице кажется, что дух божий почивает на святом человеке</w:t>
      </w:r>
      <w:proofErr w:type="gramStart"/>
      <w:r>
        <w:t>… А</w:t>
      </w:r>
      <w:proofErr w:type="gramEnd"/>
      <w:r>
        <w:t xml:space="preserve"> России он повернул свою развратную рожу, пьяную и похотливую. Ропот идёт по всей стране, негодующей на то, что Распутин в покоях царицы</w:t>
      </w:r>
      <w:proofErr w:type="gramStart"/>
      <w:r>
        <w:t>… А</w:t>
      </w:r>
      <w:proofErr w:type="gramEnd"/>
      <w:r>
        <w:t xml:space="preserve"> в покоях царя и царицы – недоумение и горькая обида… Чего же люди беснуются?.. Что этот святой человек молится о несчастном наследнике?.. О тяжелобольном ребёнке, которому каждое неосторожное движение грозит смертью – это их возмущает</w:t>
      </w:r>
      <w:proofErr w:type="gramStart"/>
      <w:r>
        <w:t>… З</w:t>
      </w:r>
      <w:proofErr w:type="gramEnd"/>
      <w:r>
        <w:t>а что? Почему</w:t>
      </w:r>
      <w:proofErr w:type="gramStart"/>
      <w:r>
        <w:t xml:space="preserve">?... </w:t>
      </w:r>
      <w:proofErr w:type="gramEnd"/>
      <w:r>
        <w:t>Так этот посланец смерти стал между троном и Россией… из-за двуличия его обе стороны не могут понять друг друга… Царь и Россия с каждым часом нарастающей обиды в сердце ведут друг друга за руку в пропасть.</w:t>
      </w:r>
    </w:p>
    <w:p w:rsidR="00A25A2F" w:rsidRDefault="00A25A2F" w:rsidP="008A044F">
      <w:pPr>
        <w:pStyle w:val="a3"/>
        <w:jc w:val="both"/>
      </w:pPr>
    </w:p>
    <w:p w:rsidR="00A25A2F" w:rsidRDefault="00A25A2F" w:rsidP="008A044F">
      <w:pPr>
        <w:pStyle w:val="a3"/>
        <w:jc w:val="both"/>
      </w:pPr>
      <w:r>
        <w:t>Документ № 3. Из письма великого князя Александра Михайловича Николаю II от 25 декабря 1916 г.</w:t>
      </w:r>
    </w:p>
    <w:p w:rsidR="00A25A2F" w:rsidRDefault="00A25A2F" w:rsidP="008A044F">
      <w:pPr>
        <w:pStyle w:val="a3"/>
        <w:jc w:val="both"/>
      </w:pPr>
      <w:r>
        <w:t>Мы переживаем сейчас опасный момент в истории России: вопрос стоит, быть ли России великим государством, свободным и способным самостоятельно развиваться и расти, или подчиниться германскому безбожному кулаку</w:t>
      </w:r>
      <w:proofErr w:type="gramStart"/>
      <w:r>
        <w:t>… И</w:t>
      </w:r>
      <w:proofErr w:type="gramEnd"/>
      <w:r>
        <w:t xml:space="preserve"> в это святое время… какие-то силы внутри России ведут Тебя и, следовательно Россию к неминуемой гибели. Я говорю: Тебя и Россию вполне сознательно, так как Россия без царя существовать не может, но нужно помнить, что царь один править таким государством как Россия, не может; это надо раз навсегда себе усвоить</w:t>
      </w:r>
      <w:proofErr w:type="gramStart"/>
      <w:r>
        <w:t>… В</w:t>
      </w:r>
      <w:proofErr w:type="gramEnd"/>
      <w:r>
        <w:t xml:space="preserve">се министры должны быть выбраны из числа лиц, пользующихся доверием страны и деятельность которых общеизвестна. </w:t>
      </w:r>
      <w:proofErr w:type="gramStart"/>
      <w:r>
        <w:t>Такое министерство… должно представить Тебе подробную программу тех мер, которые должны проводиться в связи с главной задачей момента, т.е. победы над германцами, и включать те реформы, которые могут проводиться попутно, без вреда для главной цели, и которых ждёт страна.</w:t>
      </w:r>
      <w:proofErr w:type="gramEnd"/>
    </w:p>
    <w:p w:rsidR="00A25A2F" w:rsidRDefault="00A25A2F" w:rsidP="008A044F">
      <w:pPr>
        <w:pStyle w:val="a3"/>
        <w:jc w:val="both"/>
      </w:pPr>
    </w:p>
    <w:p w:rsidR="00A25A2F" w:rsidRDefault="00A25A2F" w:rsidP="008A044F">
      <w:pPr>
        <w:pStyle w:val="a3"/>
        <w:jc w:val="both"/>
      </w:pPr>
      <w:r>
        <w:t>Документ № 4. Из речи председателя IV Государственной думы М.В. Родзянко на обеде у премьер-министра 12 мая 1916 г.</w:t>
      </w:r>
    </w:p>
    <w:p w:rsidR="00A25A2F" w:rsidRDefault="00A25A2F" w:rsidP="008A044F">
      <w:pPr>
        <w:pStyle w:val="a3"/>
        <w:jc w:val="both"/>
      </w:pPr>
      <w:proofErr w:type="gramStart"/>
      <w:r>
        <w:t>Лихоимство</w:t>
      </w:r>
      <w:proofErr w:type="gramEnd"/>
      <w:r>
        <w:t>, взятки, грабежи растут изо дня в день, и с этим не борются. Лица, заслуживающие виселицы, продолжают играть роль, и всем двигает не патриотизм, а протекция и личная выгода…</w:t>
      </w:r>
    </w:p>
    <w:p w:rsidR="00A25A2F" w:rsidRDefault="00A25A2F" w:rsidP="008A044F">
      <w:pPr>
        <w:pStyle w:val="a3"/>
        <w:jc w:val="both"/>
      </w:pPr>
    </w:p>
    <w:p w:rsidR="00A25A2F" w:rsidRDefault="00A25A2F" w:rsidP="008A044F">
      <w:pPr>
        <w:pStyle w:val="a3"/>
        <w:jc w:val="both"/>
      </w:pPr>
      <w:r>
        <w:t xml:space="preserve">Документ № 5 . Из статьи русского философа И.А. Ильина «Что даёт и что отнимает политическая </w:t>
      </w:r>
      <w:proofErr w:type="spellStart"/>
      <w:proofErr w:type="gramStart"/>
      <w:r>
        <w:t>партий-ность</w:t>
      </w:r>
      <w:proofErr w:type="spellEnd"/>
      <w:proofErr w:type="gramEnd"/>
      <w:r>
        <w:t>».</w:t>
      </w:r>
    </w:p>
    <w:p w:rsidR="00A25A2F" w:rsidRDefault="00A25A2F" w:rsidP="008A044F">
      <w:pPr>
        <w:pStyle w:val="a3"/>
        <w:jc w:val="both"/>
      </w:pPr>
      <w:r>
        <w:t xml:space="preserve">В конце 1927 г. я спросил в личной беседе такого выдающегося русского учёного и политика, как Пётр </w:t>
      </w:r>
      <w:proofErr w:type="spellStart"/>
      <w:r>
        <w:t>Бернгардович</w:t>
      </w:r>
      <w:proofErr w:type="spellEnd"/>
      <w:r>
        <w:t xml:space="preserve"> Струве, «скажите, пожалуйста, П.Б., какие данные имелись у Милюкова против Царской семьи, когда он 1 ноября 1916 г. произносил в Государственной думе свою речь о глупости или измене? Ведь эта речь прозвучала по всей стране, как призыв к революции»… Ответ </w:t>
      </w:r>
      <w:r>
        <w:lastRenderedPageBreak/>
        <w:t xml:space="preserve">был недвусмысленный: «У него не было решительно никаких данных»… - «Но в таком случае его речь была прямым призывом к измене Государю и Династии!»… «Видите ли», - объяснил мне П.Б., который в 1917 г. давно уже вышел из конституционно-демократической партии, - «центральный комитет партии считал тогда, что в борьбе с Троном </w:t>
      </w:r>
      <w:proofErr w:type="spellStart"/>
      <w:r>
        <w:t>показуется</w:t>
      </w:r>
      <w:proofErr w:type="spellEnd"/>
      <w:r>
        <w:t xml:space="preserve"> (т.е. является целесообразной) прямая политическая инсинуация». Инсинуацией же называется </w:t>
      </w:r>
      <w:proofErr w:type="spellStart"/>
      <w:r>
        <w:t>приписание</w:t>
      </w:r>
      <w:proofErr w:type="spellEnd"/>
      <w:r>
        <w:t xml:space="preserve"> кому-нибудь таких мыслей, намерений и планов, которых он в действительности совсем не имеет, и притом для того, чтобы испортить ему его доброе имя. Мы знаем, что послереволюционная Следственная Комиссия увидела себя вынужденной совершенно «реабилитировать» Царскую семью от всех этих клевет и подозрений. Но партии нужна была инсинуация; центральный комитет партии одобрил её; и лидер её, не затрудняя себя ни присягой, ни верностью, ни патриотизмом, ни стыдом, ни совестью, отравил ею сердца миллионов людей. Такова природа партийности.</w:t>
      </w:r>
    </w:p>
    <w:p w:rsidR="00A25A2F" w:rsidRDefault="00A25A2F" w:rsidP="008A044F">
      <w:pPr>
        <w:pStyle w:val="a3"/>
        <w:jc w:val="both"/>
      </w:pPr>
    </w:p>
    <w:p w:rsidR="00A25A2F" w:rsidRDefault="00A25A2F" w:rsidP="008A044F">
      <w:pPr>
        <w:pStyle w:val="a3"/>
        <w:jc w:val="both"/>
      </w:pPr>
      <w:r>
        <w:t>Документ № 6. Из писем императрицы Александры Фёдоровны Николаю II.</w:t>
      </w:r>
    </w:p>
    <w:p w:rsidR="00A25A2F" w:rsidRDefault="00A25A2F" w:rsidP="008A044F">
      <w:pPr>
        <w:pStyle w:val="a3"/>
        <w:jc w:val="both"/>
      </w:pPr>
      <w:r>
        <w:t>Россия, слава Богу, неконституционная страна, хотя эти твари пытаются играть роль и вмешиваться в дела, которых не смеют касаться</w:t>
      </w:r>
      <w:proofErr w:type="gramStart"/>
      <w:r>
        <w:t>… Т</w:t>
      </w:r>
      <w:proofErr w:type="gramEnd"/>
      <w:r>
        <w:t>олько поскорее прикрой Думу – раньше, чем они успеют сделать свои вопросы. Будь и впредь так же энергичен.</w:t>
      </w:r>
    </w:p>
    <w:p w:rsidR="00A25A2F" w:rsidRDefault="00A25A2F" w:rsidP="008A044F">
      <w:pPr>
        <w:pStyle w:val="a3"/>
        <w:jc w:val="both"/>
      </w:pPr>
    </w:p>
    <w:p w:rsidR="00A25A2F" w:rsidRDefault="00A25A2F" w:rsidP="008A044F">
      <w:pPr>
        <w:pStyle w:val="a3"/>
        <w:jc w:val="both"/>
      </w:pPr>
      <w:r>
        <w:t>Документ № 7. Из дневника В.М. Пуришкевича</w:t>
      </w:r>
    </w:p>
    <w:p w:rsidR="00A25A2F" w:rsidRDefault="00A25A2F" w:rsidP="008A044F">
      <w:pPr>
        <w:pStyle w:val="a3"/>
        <w:jc w:val="both"/>
      </w:pPr>
      <w:proofErr w:type="gramStart"/>
      <w:r>
        <w:t>Честность, порядочность, идейность, самоотверженность сейчас не ставятся ни в грош, и у власти могут находиться лишь те, которые в лучшем случае способны закрыть глаза на всё проделываемое Распутиным и готовы беспрекословно исполнять приказания его чудовищно безграмотных записок, рассылаемых день за днём в огромном количестве по всем ведомствам и административным учреждениям Петрограда, начиная от министров и кончая мелкими чиновниками.</w:t>
      </w:r>
      <w:proofErr w:type="gramEnd"/>
      <w:r>
        <w:t xml:space="preserve"> Неисполнение воли Распутина, излагаемой в ультимативном тоне, влечёт за собой… месть… строптивому чиновнику и назначение на это его место другого, податливого и неспособного сопротивляться его воле. Императрица Александра Фёдоровна, глядящая на всё, на всех и вся глазами Распутина, делит служащих во всех правительственных учреждениях на две группы – «наши» и «</w:t>
      </w:r>
      <w:proofErr w:type="spellStart"/>
      <w:r>
        <w:t>ненаши</w:t>
      </w:r>
      <w:proofErr w:type="spellEnd"/>
      <w:r>
        <w:t>».</w:t>
      </w:r>
    </w:p>
    <w:p w:rsidR="00A25A2F" w:rsidRDefault="00A25A2F" w:rsidP="008A044F">
      <w:pPr>
        <w:pStyle w:val="a3"/>
        <w:jc w:val="both"/>
      </w:pPr>
    </w:p>
    <w:p w:rsidR="00A25A2F" w:rsidRDefault="00A25A2F" w:rsidP="008A044F">
      <w:pPr>
        <w:pStyle w:val="a3"/>
        <w:jc w:val="both"/>
      </w:pPr>
      <w:r>
        <w:t>Документ № 8. Из писем императрицы Александры Фёдоровны Николаю II. Сентябрь 1915.</w:t>
      </w:r>
    </w:p>
    <w:p w:rsidR="00A25A2F" w:rsidRDefault="00A25A2F" w:rsidP="008A044F">
      <w:pPr>
        <w:pStyle w:val="a3"/>
        <w:jc w:val="both"/>
      </w:pPr>
      <w:r>
        <w:t>Некоторые сердятся, что я вмешиваюсь в дела, но моя обязанность – тебе помогать. Даже в этом меня осуждают некоторые министры и общество: они все критикуют, а сами занимаются делами, которые их совсем не касаются.</w:t>
      </w:r>
    </w:p>
    <w:p w:rsidR="00A25A2F" w:rsidRDefault="00A25A2F" w:rsidP="008A044F">
      <w:pPr>
        <w:pStyle w:val="a3"/>
        <w:jc w:val="both"/>
      </w:pPr>
      <w:r>
        <w:t>Март 1916. Горько разочаровываться в русском народе – такой он отсталый; мы стольких знаем, а когда приходится выбирать министра, нет ни одного человека, годного на такой пост.</w:t>
      </w:r>
    </w:p>
    <w:p w:rsidR="00A25A2F" w:rsidRDefault="00A25A2F" w:rsidP="008A044F">
      <w:pPr>
        <w:pStyle w:val="a3"/>
        <w:jc w:val="both"/>
      </w:pPr>
      <w:r>
        <w:t>Июль 1916. Наш Друг (Распутин) находит, что, во избежание больших потерь, не следует так упорно наступать.</w:t>
      </w:r>
    </w:p>
    <w:p w:rsidR="00A25A2F" w:rsidRDefault="00A25A2F" w:rsidP="008A044F">
      <w:pPr>
        <w:pStyle w:val="a3"/>
        <w:jc w:val="both"/>
      </w:pPr>
      <w:r>
        <w:t>Сентябрь 1916. О, прошу тебя, повтори свой приказ Брусилову, прекрати эту бесполезную бойню… Ты должен на этом настоять</w:t>
      </w:r>
      <w:proofErr w:type="gramStart"/>
      <w:r>
        <w:t>… Н</w:t>
      </w:r>
      <w:proofErr w:type="gramEnd"/>
      <w:r>
        <w:t>аши генералы не щадят «жизней» - они равнодушны к потерям, а это грех.</w:t>
      </w:r>
    </w:p>
    <w:p w:rsidR="00A25A2F" w:rsidRDefault="00A25A2F" w:rsidP="008A044F">
      <w:pPr>
        <w:pStyle w:val="a3"/>
        <w:jc w:val="both"/>
      </w:pPr>
      <w:r>
        <w:t>Ноябрь 1916. Пока не забыла, должна тебе передать то, что видел во сне наш Друг. Он просит тебя отдать приказ вести наступление у Риги.</w:t>
      </w:r>
    </w:p>
    <w:p w:rsidR="00A25A2F" w:rsidRDefault="00A25A2F" w:rsidP="008A044F">
      <w:pPr>
        <w:pStyle w:val="a3"/>
        <w:jc w:val="both"/>
      </w:pPr>
      <w:r>
        <w:t>Февраль 1917. Будь твёрд, покажи твою властную руку, вот что надо русским… Они сами просят об этом</w:t>
      </w:r>
      <w:proofErr w:type="gramStart"/>
      <w:r>
        <w:t>… Э</w:t>
      </w:r>
      <w:proofErr w:type="gramEnd"/>
      <w:r>
        <w:t xml:space="preserve">то странно, но такова славянская натура… Как бы мне хотелось влить в твои жилы свою волю… Будь Петром Великим, Иваном Грозным, императором Павлом – сокруши их всех… Будь львом в битве против маленькой кучки негодяев и республиканцев… Будь властелином, и все преклонятся перед тобой </w:t>
      </w:r>
    </w:p>
    <w:p w:rsidR="00A25A2F" w:rsidRDefault="00A25A2F" w:rsidP="008A044F">
      <w:pPr>
        <w:pStyle w:val="a3"/>
        <w:jc w:val="both"/>
      </w:pPr>
    </w:p>
    <w:p w:rsidR="00A25A2F" w:rsidRDefault="00A25A2F" w:rsidP="008A044F">
      <w:pPr>
        <w:pStyle w:val="a3"/>
        <w:jc w:val="both"/>
      </w:pPr>
    </w:p>
    <w:p w:rsidR="00A25A2F" w:rsidRDefault="00A25A2F" w:rsidP="008A044F">
      <w:pPr>
        <w:pStyle w:val="a3"/>
        <w:jc w:val="both"/>
      </w:pPr>
      <w:r>
        <w:t>Вопросы и задания</w:t>
      </w:r>
    </w:p>
    <w:p w:rsidR="00A25A2F" w:rsidRDefault="00A25A2F" w:rsidP="008A044F">
      <w:pPr>
        <w:pStyle w:val="a3"/>
        <w:jc w:val="both"/>
      </w:pPr>
    </w:p>
    <w:p w:rsidR="00A25A2F" w:rsidRDefault="00A25A2F" w:rsidP="008A044F">
      <w:pPr>
        <w:pStyle w:val="a3"/>
        <w:jc w:val="both"/>
      </w:pPr>
      <w:r>
        <w:t>1.</w:t>
      </w:r>
      <w:r>
        <w:tab/>
        <w:t>На основании док. № 1 я делаю следующий вывод о влиянии, которое война оказала на ситуацию в России…</w:t>
      </w:r>
    </w:p>
    <w:p w:rsidR="00A25A2F" w:rsidRDefault="00A25A2F" w:rsidP="008A044F">
      <w:pPr>
        <w:pStyle w:val="a3"/>
        <w:jc w:val="both"/>
      </w:pPr>
      <w:r>
        <w:t>2.</w:t>
      </w:r>
      <w:r>
        <w:tab/>
        <w:t>На основе док № 2. я делаю следующие выводы: 1…, 2… и т.д.</w:t>
      </w:r>
    </w:p>
    <w:p w:rsidR="00A25A2F" w:rsidRDefault="00A25A2F" w:rsidP="008A044F">
      <w:pPr>
        <w:pStyle w:val="a3"/>
        <w:jc w:val="both"/>
      </w:pPr>
      <w:r>
        <w:lastRenderedPageBreak/>
        <w:t>3.</w:t>
      </w:r>
      <w:r>
        <w:tab/>
        <w:t>На основе док № 4,6,7,8 я могу назвать следующие предпосылки надвигающейся революции: 1…, 2… и т.д.</w:t>
      </w:r>
    </w:p>
    <w:p w:rsidR="00A25A2F" w:rsidRDefault="00A25A2F" w:rsidP="008A044F">
      <w:pPr>
        <w:pStyle w:val="a3"/>
        <w:jc w:val="both"/>
      </w:pPr>
      <w:r>
        <w:t>4.</w:t>
      </w:r>
      <w:r>
        <w:tab/>
        <w:t>На основе документа № 5 я делаю следующие выводы…</w:t>
      </w:r>
    </w:p>
    <w:p w:rsidR="00A25A2F" w:rsidRDefault="00A25A2F" w:rsidP="008A044F">
      <w:pPr>
        <w:pStyle w:val="a3"/>
        <w:jc w:val="both"/>
      </w:pPr>
      <w:r>
        <w:t>5.</w:t>
      </w:r>
      <w:r>
        <w:tab/>
        <w:t>Я считаю, что предложения Александра Михайловича реально осуществимы (</w:t>
      </w:r>
      <w:proofErr w:type="spellStart"/>
      <w:r>
        <w:t>нере-альны</w:t>
      </w:r>
      <w:proofErr w:type="spellEnd"/>
      <w:r>
        <w:t>), т</w:t>
      </w:r>
      <w:proofErr w:type="gramStart"/>
      <w:r>
        <w:t>.к</w:t>
      </w:r>
      <w:proofErr w:type="gramEnd"/>
      <w:r>
        <w:t>…</w:t>
      </w:r>
    </w:p>
    <w:p w:rsidR="001E69E2" w:rsidRDefault="00A25A2F" w:rsidP="008A044F">
      <w:pPr>
        <w:pStyle w:val="a3"/>
        <w:jc w:val="both"/>
      </w:pPr>
      <w:r>
        <w:t>6.</w:t>
      </w:r>
      <w:r>
        <w:tab/>
        <w:t>Исходя из всего вышеперечисленного, я делаю следующие выводы о ситуации в стране к началу 1917 г.: 1…, 2… и т.д.</w:t>
      </w:r>
    </w:p>
    <w:sectPr w:rsidR="001E69E2" w:rsidSect="001E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A2F"/>
    <w:rsid w:val="001E69E2"/>
    <w:rsid w:val="008A044F"/>
    <w:rsid w:val="00A25A2F"/>
    <w:rsid w:val="00E9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4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5</cp:revision>
  <dcterms:created xsi:type="dcterms:W3CDTF">2013-04-11T11:31:00Z</dcterms:created>
  <dcterms:modified xsi:type="dcterms:W3CDTF">2013-06-19T07:30:00Z</dcterms:modified>
</cp:coreProperties>
</file>