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72" w:rsidRDefault="000B0D72" w:rsidP="000B0D72">
      <w:r>
        <w:t>Лабораторная работа  № 4  Новая экономическая политика.</w:t>
      </w:r>
    </w:p>
    <w:p w:rsidR="000B0D72" w:rsidRDefault="000B0D72" w:rsidP="000B0D72"/>
    <w:p w:rsidR="000B0D72" w:rsidRDefault="000B0D72" w:rsidP="000B0D72">
      <w:r>
        <w:t>Документ № 1. О голоде 1922 г.</w:t>
      </w:r>
    </w:p>
    <w:p w:rsidR="000B0D72" w:rsidRDefault="000B0D72" w:rsidP="000B0D72">
      <w:r>
        <w:t xml:space="preserve">Сообщение из </w:t>
      </w:r>
      <w:proofErr w:type="spellStart"/>
      <w:r>
        <w:t>Симбирской</w:t>
      </w:r>
      <w:proofErr w:type="spellEnd"/>
      <w:r>
        <w:t xml:space="preserve"> губернии: «Голодающие питаются берёзовыми серёжками, корой деревьев и желудями. Но есть такие, которые ничего не имеют, так как серёжки, лебеда и желудевая мука – это пища состоятельных людей».</w:t>
      </w:r>
    </w:p>
    <w:p w:rsidR="000B0D72" w:rsidRDefault="000B0D72" w:rsidP="000B0D72"/>
    <w:p w:rsidR="000B0D72" w:rsidRDefault="000B0D72" w:rsidP="000B0D72">
      <w:r>
        <w:t>Документ № 2. О необходимости замены продразвёрстки натуральным налогом.</w:t>
      </w:r>
    </w:p>
    <w:p w:rsidR="000B0D72" w:rsidRDefault="000B0D72" w:rsidP="000B0D72">
      <w:r>
        <w:t>Из письма крестьян нашей волости взято почти всё: хлеб, скот, сено, сырьё. Кустарничество захирело. Крестьянину оставлено продовольствия от 18 до 30 фунтов в месяц. К весеннему севу мы остались почти без семян. Купить их где-либо для нас очень трудно – очень уж дорого</w:t>
      </w:r>
      <w:proofErr w:type="gramStart"/>
      <w:r>
        <w:t>… В</w:t>
      </w:r>
      <w:proofErr w:type="gramEnd"/>
      <w:r>
        <w:t xml:space="preserve">ся посевная кампания будет ни к чему, если вместо разверстки не обложить крестьян податью, только не денежной, а хлебной. Налог надо рассчитать согласно почвы земли, например от 10 до 15 пудов </w:t>
      </w:r>
      <w:proofErr w:type="gramStart"/>
      <w:r>
        <w:t>ч</w:t>
      </w:r>
      <w:proofErr w:type="gramEnd"/>
      <w:r>
        <w:t xml:space="preserve"> каждой засеянной десятины в нашем северном крае. Когда каждый крестьянин будет знать свою норму налога и время его сдачи, тогда нам не нужно будет держать в волости десятки пропагандистов».</w:t>
      </w:r>
    </w:p>
    <w:p w:rsidR="000B0D72" w:rsidRDefault="000B0D72" w:rsidP="000B0D72"/>
    <w:p w:rsidR="000B0D72" w:rsidRDefault="000B0D72" w:rsidP="000B0D72">
      <w:r>
        <w:t>Документ № 3. Из воспоминаний П.А. Сорокина.</w:t>
      </w:r>
    </w:p>
    <w:p w:rsidR="000B0D72" w:rsidRDefault="000B0D72" w:rsidP="000B0D72">
      <w:r>
        <w:t xml:space="preserve">К 1921 г. разрушительные последствия программы коммунистов стали ясны даже самым отсталым крестьянам. Их поля не возделывались и заросли сорняками. У крестьян не было ни семенного зерна, ни стимулов к труду на земле. Города умирали, национализированные заводы, лишившись топлива, останавливались. Железные дороги были разрушены. Здания превратились в руины. Школы почти не функционировали. Смертельная удавка коммунизма потихоньку затягивалась на шее народа. Бурные митинги и волнения на заводах и среди крестьян участились… </w:t>
      </w:r>
      <w:proofErr w:type="spellStart"/>
      <w:r>
        <w:t>Кронштадские</w:t>
      </w:r>
      <w:proofErr w:type="spellEnd"/>
      <w:r>
        <w:t xml:space="preserve"> моряки, в прошлом активно поддерживающие коммунистов, взбунтовались</w:t>
      </w:r>
      <w:proofErr w:type="gramStart"/>
      <w:r>
        <w:t>… З</w:t>
      </w:r>
      <w:proofErr w:type="gramEnd"/>
      <w:r>
        <w:t>а 24 часа была выпущена прокламация, объявившая о новой экономической политике (нэп). Их неё следовало, что реквизиции хлеба у крестьян заменяются твёрдым налогом, восстанавливаются и торговля и коммерция, многие фабрики должны быть денационализированы, людям разрешают покупать и продавать продукты питания, специальные совещания некоммунистических рабочих будут созваны для обсуждения вопроса об улучшении жизни…</w:t>
      </w:r>
    </w:p>
    <w:p w:rsidR="000B0D72" w:rsidRDefault="000B0D72" w:rsidP="000B0D72"/>
    <w:p w:rsidR="000B0D72" w:rsidRDefault="000B0D72" w:rsidP="000B0D72">
      <w:r>
        <w:t>Документ № 4. Из доклада В.И. Ленина «Новая экономическая политика и задачи политпросветов» 17 октября 1921 г.</w:t>
      </w:r>
    </w:p>
    <w:p w:rsidR="000B0D72" w:rsidRDefault="000B0D72" w:rsidP="000B0D72">
      <w:r>
        <w:t xml:space="preserve">Отчасти под влиянием нахлынувших на нас военных задач и того, казалось бы, отчаянного положения, в котором находилась тогда республика, в момент окончания империалистической войны, под влиянием этих обстоятельств и ряда других, мы сделали ту ошибку, что решили произвести непосредственный переход к коммунистическому производству и распределению. </w:t>
      </w:r>
      <w:proofErr w:type="gramStart"/>
      <w:r>
        <w:t xml:space="preserve">Мы решили, что крестьяне по развёрстке дадут нужное нам количество хлеба, а мы разверстаем его по фабрикам и заводам, - и выйдет у нас коммунистическое производство и распределение… </w:t>
      </w:r>
      <w:r>
        <w:lastRenderedPageBreak/>
        <w:t>продразвёрстка в деревне…мешала подъёму производительных сил и оказалась основной причиной глубокого экономического и политического кризиса, на который мы натолкнулись весной 1921 г. Вот почему потребовалось то, что, с точки зрения нашей линии</w:t>
      </w:r>
      <w:proofErr w:type="gramEnd"/>
      <w:r>
        <w:t>, нашей политики, нельзя назвать не чем иным, как сильнейшим поражением и отступлением. Новая экономическая политика означает замену развёрстки налогом, означает переход к восстановлению капитализма в значительной мере… Концессии с заграничными капиталистами… аренда частных капиталистов – это и есть прямое восстановление капитализма и это связано с корнями новой экономической политики. Ибо уничтожение развёрстки означает для крестьян свободную торговлю сельскохозяйственными излишками, не взятым налогом, а налог берёт лишь небольшую долю продуктов. Крестьяне составляют гигантскую часть всего населения и всей экономики, и поэтому на почве этой свободной торговли капитализм не может не расти.</w:t>
      </w:r>
    </w:p>
    <w:p w:rsidR="000B0D72" w:rsidRDefault="000B0D72" w:rsidP="000B0D72"/>
    <w:p w:rsidR="000B0D72" w:rsidRDefault="000B0D72" w:rsidP="000B0D72">
      <w:r>
        <w:t>Документ № 5. Из доклада В.И.Ленина.</w:t>
      </w:r>
    </w:p>
    <w:p w:rsidR="000B0D72" w:rsidRDefault="000B0D72" w:rsidP="000B0D72">
      <w:r>
        <w:t xml:space="preserve">Новая экономическая политика означает замену развёрстки налогом, означает переход к восстановлению капитализма в значительной мере… Концессии с заграничными капиталами…, аренда частных капиталистов – это и есть прямое восстановление капитализма и это связано с корнями новой экономической политики. Ибо уничтожение развёрстки означает для крестьян  свободную торговлю сельскохозяйственными излишками, не взятыми налогом, а налог берёт лишь </w:t>
      </w:r>
      <w:proofErr w:type="spellStart"/>
      <w:r>
        <w:t>недолбшую</w:t>
      </w:r>
      <w:proofErr w:type="spellEnd"/>
      <w:r>
        <w:t xml:space="preserve"> долю продуктов. Крестьяне составляют гигантскую часть всего населения и всей экономики, и поэтому на почве этой свободной торговли капитализм не может расти.</w:t>
      </w:r>
    </w:p>
    <w:p w:rsidR="000B0D72" w:rsidRDefault="000B0D72" w:rsidP="000B0D72"/>
    <w:p w:rsidR="000B0D72" w:rsidRDefault="000B0D72" w:rsidP="000B0D72">
      <w:r>
        <w:t>Документ № 6. НЭП в оценках населения.</w:t>
      </w:r>
    </w:p>
    <w:p w:rsidR="000B0D72" w:rsidRDefault="000B0D72" w:rsidP="000B0D72">
      <w:r>
        <w:t xml:space="preserve">С тех пор как объявлена новая экономическая политика, мы, т.е. я, как и другие буржуа-специалисты, работающие в Народном комиссариате путей сообщения, почувствовали, что наконец-то можем выпрямиться и делать полезное для страны дело. После всего пережитого меня совсем не страшит и не смущает, что Советское правительство национализировало огромную часть хозяйства страны. У нас всегда, и в прошлое время при царском режиме, очень значительные отрасли хозяйства принадлежали </w:t>
      </w:r>
      <w:proofErr w:type="gramStart"/>
      <w:r>
        <w:t>государству</w:t>
      </w:r>
      <w:proofErr w:type="gramEnd"/>
      <w:r>
        <w:t xml:space="preserve">… Конечно, есть пределы национализации, и новая экономическая политика, возвращая прежним владельцам ряд зря и необоснованно отнятых у них мелких предприятий, сама ясно намечает эти пределы. Многое в советском строе долгое время мне было и неприемлемо, и непонятно, и даже дико. Но вот однажды… я как-то сразу понял, что новое, никогда не существовавшее ни в какой стране, создаётся у нас в России. Как это назвать: коммунизмом, социализмом – не знаю. Только вижу, что это новое имеет право </w:t>
      </w:r>
      <w:proofErr w:type="gramStart"/>
      <w:r>
        <w:t>существовать</w:t>
      </w:r>
      <w:proofErr w:type="gramEnd"/>
      <w:r>
        <w:t xml:space="preserve"> и каждый из нас должен этому содействовать.</w:t>
      </w:r>
    </w:p>
    <w:p w:rsidR="000B0D72" w:rsidRDefault="000B0D72" w:rsidP="000B0D72"/>
    <w:p w:rsidR="000B0D72" w:rsidRDefault="000B0D72" w:rsidP="000B0D72">
      <w:r>
        <w:t>Документ № 7. Из наказа СНК о проведении в жизнь начал новой экономической политики. 9 августа 1921 г.</w:t>
      </w:r>
    </w:p>
    <w:p w:rsidR="000B0D72" w:rsidRDefault="000B0D72" w:rsidP="000B0D72">
      <w:r>
        <w:t>…Предотвращая дальнейшее падение народного хозяйства, необходимо перестроиться на следующих началах: а</w:t>
      </w:r>
      <w:proofErr w:type="gramStart"/>
      <w:r>
        <w:t>)Г</w:t>
      </w:r>
      <w:proofErr w:type="gramEnd"/>
      <w:r>
        <w:t xml:space="preserve">осударство в лице Высшего Совета Народного Хозяйства и его местных органов сосредотачивает в своём непосредственном управлении отдельные отрасли производства и определённое число крупных или почему-либо с государственной точки зрения </w:t>
      </w:r>
      <w:r>
        <w:lastRenderedPageBreak/>
        <w:t>важных, а также подсобных к ним предприятий, взаимно дополняющих друг друга; б</w:t>
      </w:r>
      <w:proofErr w:type="gramStart"/>
      <w:r>
        <w:t>)Э</w:t>
      </w:r>
      <w:proofErr w:type="gramEnd"/>
      <w:r>
        <w:t xml:space="preserve">ти предприятия ведутся на началах точного хозяйственного расчёта; в)Пуск и внедрение Высшим Советом Народного Хозяйства и его местными органами предприятий допустимы лишь в тех пределах, в которых, согласно общегосударственного плана, означенные предприятия будут обеспечены материальными, продовольственными и денежными ресурсами, как из общегосударственных органов, так и из других источников (самозаготовка, вольный рынок и т.п.). </w:t>
      </w:r>
      <w:proofErr w:type="gramStart"/>
      <w:r>
        <w:t>В целях дополнения к тому, что даёт государство, предприятиям или его руководящим органам предоставляется право реализовать часть продуктов собственного или подсобного производства, в установленных государством для этого по каждой отрасли промышленности или предприятию пределах, для приобретения недостающих предметов снабжения как внутри, так и за границей, причём сырьё и топливо заготовляются собственным аппаратом, а продовольствие через Всероссийский Центральный Союз Потребительских Обществ</w:t>
      </w:r>
      <w:proofErr w:type="gramEnd"/>
      <w:r>
        <w:t xml:space="preserve">… 5. Предприятия, не вошедшие в вышеуказанные группы, должны быть на основах, предусмотренных декретом об аренде и инструкциями Высшего Совета Народного Хозяйства, сдаваемы в аренду кооперативам, товариществам и др. объединениям, а также частным лицам. Исключение из этого отдельных предприятий и целых отраслей промышленности устанавливается Высшим Советом народного Хозяйства и его органами. Эти предприятия могут быть также в виде опыта сдаваемы в эксплуатацию на основах специальных договоров отдельным советским органам. </w:t>
      </w:r>
      <w:proofErr w:type="gramStart"/>
      <w:r>
        <w:t>Советские органы должны не колеблясь и энергично проводить в жизнь декрет о сдаче в аренду в отношении тех предприятий, которые не могут быть пущены в ход и поддерживаемыми советскими хозяйственными органами, содействуя тем разгрузке государственного аппарата от мелких предприятий и заводов. 6.Предприятия, оставшиеся не сданными в аренду и ведение которых государство и его органы не берут на себя, подлежат</w:t>
      </w:r>
      <w:proofErr w:type="gramEnd"/>
      <w:r>
        <w:t xml:space="preserve"> закрытию, а рабочие и служащие распределяются между работающими предприятиями, по государственным работам и Советским хозяйствам; оставшиеся же без работы поступают на учёт Отделов Труда и получают помощь от государства. 7. Рассматривая кустарную и мелкую промышленность как подсобную к </w:t>
      </w:r>
      <w:proofErr w:type="spellStart"/>
      <w:r>
        <w:t>крупногосударственной</w:t>
      </w:r>
      <w:proofErr w:type="spellEnd"/>
      <w:r>
        <w:t xml:space="preserve"> и крестьянскому хозяйству, признать необходимым создание условий, при которых кустари и ремесленники могли бы правильно развивать своё производство и свободно распоряжаться продуктами своего труда. В деле развития и организации мелкой и кустарной промышленности нужно определённо и твёрдо идти по пути кооперирования мелких производителей, комбинируя там, где это </w:t>
      </w:r>
      <w:proofErr w:type="spellStart"/>
      <w:proofErr w:type="gramStart"/>
      <w:r>
        <w:t>хозяйственно-технически</w:t>
      </w:r>
      <w:proofErr w:type="spellEnd"/>
      <w:proofErr w:type="gramEnd"/>
      <w:r>
        <w:t xml:space="preserve"> целесообразно, кооперативно организуя кустарную промышленность с крупными промышленными предприятиями. Необходимо создать условия наибольшего благоприятствования в первую очередь для тех отраслей мелкой и кустарной промышленности, которые обслуживают нужды крупной промышленности или работают по заданиям государства или для потребительской кооперации… 11. В тех же целях для поднятия и устойчивости нашего рубля необходимо проведение ряда мер к обратному приливу денег в кассы государства, исходя из принципа, что в области народного хозяйства государство при данном состоянии своих государственных ресурсов и впредь до поднятия хотя бы основных отраслей его никаких хозяйственных услуг никому даром </w:t>
      </w:r>
      <w:proofErr w:type="gramStart"/>
      <w:r>
        <w:t>оказывать</w:t>
      </w:r>
      <w:proofErr w:type="gramEnd"/>
      <w:r>
        <w:t xml:space="preserve"> не может. В ряду принимаемых мер надо обратить внимание на открытие </w:t>
      </w:r>
      <w:proofErr w:type="spellStart"/>
      <w:r>
        <w:t>ссудосберегательных</w:t>
      </w:r>
      <w:proofErr w:type="spellEnd"/>
      <w:r>
        <w:t xml:space="preserve"> касс, разрешение кредитной кооперации, переход к ведению коммунальных предприятий на началах оплаты и т.д.</w:t>
      </w:r>
    </w:p>
    <w:p w:rsidR="000B0D72" w:rsidRDefault="000B0D72" w:rsidP="000B0D72"/>
    <w:p w:rsidR="000B0D72" w:rsidRDefault="000B0D72" w:rsidP="000B0D72">
      <w:r>
        <w:t>Вопросы и задания</w:t>
      </w:r>
    </w:p>
    <w:p w:rsidR="000B0D72" w:rsidRDefault="000B0D72" w:rsidP="000B0D72"/>
    <w:p w:rsidR="000B0D72" w:rsidRDefault="000B0D72" w:rsidP="000B0D72">
      <w:r>
        <w:lastRenderedPageBreak/>
        <w:t>1.</w:t>
      </w:r>
      <w:r>
        <w:tab/>
        <w:t>Я могу выделить следующие причины перехода к нэ</w:t>
      </w:r>
      <w:proofErr w:type="gramStart"/>
      <w:r>
        <w:t>п(</w:t>
      </w:r>
      <w:proofErr w:type="gramEnd"/>
      <w:r>
        <w:t>у): 1)…, 2)… и т.д.</w:t>
      </w:r>
    </w:p>
    <w:p w:rsidR="000B0D72" w:rsidRDefault="000B0D72" w:rsidP="000B0D72">
      <w:r>
        <w:t>2.</w:t>
      </w:r>
      <w:r>
        <w:tab/>
        <w:t>Нэп включал в себя следующие элементы: 1)…, 2)… и т.д.</w:t>
      </w:r>
    </w:p>
    <w:p w:rsidR="000B0D72" w:rsidRDefault="000B0D72" w:rsidP="000B0D72">
      <w:r>
        <w:t>3.</w:t>
      </w:r>
      <w:r>
        <w:tab/>
        <w:t>Можно назвать следующие последствия нэ</w:t>
      </w:r>
      <w:proofErr w:type="gramStart"/>
      <w:r>
        <w:t>п(</w:t>
      </w:r>
      <w:proofErr w:type="gramEnd"/>
      <w:r>
        <w:t>а): 1)…, 2)… и т.д.</w:t>
      </w:r>
    </w:p>
    <w:p w:rsidR="000B0D72" w:rsidRDefault="000B0D72" w:rsidP="000B0D72">
      <w:r>
        <w:t>4.</w:t>
      </w:r>
      <w:r>
        <w:tab/>
        <w:t>Из всего вышеперечисленного, я делаю следующие выводы: 1)…, 2)… и т.д.</w:t>
      </w:r>
    </w:p>
    <w:p w:rsidR="000B0D72" w:rsidRDefault="000B0D72" w:rsidP="000B0D72"/>
    <w:p w:rsidR="000B0D72" w:rsidRDefault="000B0D72" w:rsidP="000B0D72"/>
    <w:p w:rsidR="003E7809" w:rsidRDefault="003E7809"/>
    <w:sectPr w:rsidR="003E7809" w:rsidSect="003E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D72"/>
    <w:rsid w:val="000B0D72"/>
    <w:rsid w:val="003E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1446</Words>
  <Characters>8244</Characters>
  <Application>Microsoft Office Word</Application>
  <DocSecurity>0</DocSecurity>
  <Lines>68</Lines>
  <Paragraphs>19</Paragraphs>
  <ScaleCrop>false</ScaleCrop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2013-04-23T05:57:00Z</dcterms:created>
  <dcterms:modified xsi:type="dcterms:W3CDTF">2013-04-23T05:57:00Z</dcterms:modified>
</cp:coreProperties>
</file>