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F9" w:rsidRDefault="007A24F9" w:rsidP="007A24F9">
      <w:r>
        <w:t>Лабораторная работа № 4  Коренной перелом в ходе войны.</w:t>
      </w:r>
    </w:p>
    <w:p w:rsidR="007A24F9" w:rsidRDefault="007A24F9" w:rsidP="007A24F9"/>
    <w:p w:rsidR="007A24F9" w:rsidRDefault="007A24F9" w:rsidP="007A24F9">
      <w:r>
        <w:t>Документ № 1. Из донесения командующего 6-й армии генерала Паулюса, 22 ноября 1942 г. об окружении армии советскими войсками под Сталинградом.</w:t>
      </w:r>
    </w:p>
    <w:p w:rsidR="007A24F9" w:rsidRDefault="007A24F9" w:rsidP="007A24F9">
      <w:r>
        <w:t xml:space="preserve">Армия окружена… запасы горючего скоро кончатся, </w:t>
      </w:r>
      <w:proofErr w:type="gramStart"/>
      <w:r>
        <w:t>танки</w:t>
      </w:r>
      <w:proofErr w:type="gramEnd"/>
      <w:r>
        <w:t xml:space="preserve"> и тяжелое оружие в этом случае будут неподвижны. Положение с боеприпасами критическое. Продовольствия хватит на 6 дней… Прошу предоставить свободу действий на случай, если не удастся создать круговую оборону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бстановка может заставить тогда оставить Сталинград и северный участок фронта, чтобы обрушить удары на противника всеми силами на южном участке фронта между Доном и Волгой и соединиться здесь с 4-й танковой армией…</w:t>
      </w:r>
    </w:p>
    <w:p w:rsidR="007A24F9" w:rsidRDefault="007A24F9" w:rsidP="007A24F9"/>
    <w:p w:rsidR="007A24F9" w:rsidRDefault="007A24F9" w:rsidP="007A24F9">
      <w:r>
        <w:t xml:space="preserve">Документ № 2. Из приказа Гитлера от 24 ноября 1042 г. об оказании помощи 6-й армии, </w:t>
      </w:r>
      <w:proofErr w:type="spellStart"/>
      <w:proofErr w:type="gramStart"/>
      <w:r>
        <w:t>ок-ружённой</w:t>
      </w:r>
      <w:proofErr w:type="spellEnd"/>
      <w:proofErr w:type="gramEnd"/>
      <w:r>
        <w:t xml:space="preserve"> под Сталинградом.</w:t>
      </w:r>
    </w:p>
    <w:p w:rsidR="007A24F9" w:rsidRDefault="007A24F9" w:rsidP="007A24F9">
      <w:r>
        <w:t>6-я армия временно окружена русскими… Армия может поверить мне, что я сделаю всё от меня зависящее для её снабжения и своевременного деблокирования. Я знаю храбрую 6-ю армию и её командующего и уверен, что она выполнит свой долг.</w:t>
      </w:r>
    </w:p>
    <w:p w:rsidR="007A24F9" w:rsidRDefault="007A24F9" w:rsidP="007A24F9"/>
    <w:p w:rsidR="007A24F9" w:rsidRDefault="007A24F9" w:rsidP="007A24F9">
      <w:r>
        <w:t xml:space="preserve">Документ № 3. Из воспоминаний члена военного Совета Донского фронта А.С. Чаянова о </w:t>
      </w:r>
      <w:proofErr w:type="spellStart"/>
      <w:proofErr w:type="gramStart"/>
      <w:r>
        <w:t>ка-питуляции</w:t>
      </w:r>
      <w:proofErr w:type="spellEnd"/>
      <w:proofErr w:type="gramEnd"/>
      <w:r>
        <w:t xml:space="preserve"> немецких войск под Сталинградом.</w:t>
      </w:r>
    </w:p>
    <w:p w:rsidR="007A24F9" w:rsidRDefault="007A24F9" w:rsidP="007A24F9">
      <w:r>
        <w:t xml:space="preserve">Сопротивление немецко-фашистских войск стало заметно слабеть. В ночь на 26 января штаб 6-й армии Паулюса, утратив руководство войсками, перебазировался в подвал универмага, что на центральной площади города… Утром 31 января позвонил командующий 64-й армии Шумилов. Радостный и возбуждённый, он сказал: </w:t>
      </w:r>
      <w:proofErr w:type="gramStart"/>
      <w:r>
        <w:t>-Д</w:t>
      </w:r>
      <w:proofErr w:type="gramEnd"/>
      <w:r>
        <w:t xml:space="preserve">ело идёт к завершению. Приезжайте в </w:t>
      </w:r>
      <w:proofErr w:type="spellStart"/>
      <w:r>
        <w:t>Бекетовку</w:t>
      </w:r>
      <w:proofErr w:type="spellEnd"/>
      <w:r>
        <w:t>. будем принимать капитуляцию фельдмаршала: - Откуда взялся фельдмаршал? – спросил я. – Паулюс генерал-полковник!  Мы тоже так считали, но оказывается, 30 января Гитлер возвёл его в фельдмаршалы и передал об этом по радио.</w:t>
      </w:r>
    </w:p>
    <w:p w:rsidR="007A24F9" w:rsidRDefault="007A24F9" w:rsidP="007A24F9"/>
    <w:p w:rsidR="007A24F9" w:rsidRDefault="007A24F9" w:rsidP="007A24F9">
      <w:r>
        <w:t>Документ № 4. Из приказа Гитлера, 15 апреля 1943 г. о наступлении на Курской дуге.</w:t>
      </w:r>
    </w:p>
    <w:p w:rsidR="007A24F9" w:rsidRDefault="007A24F9" w:rsidP="007A24F9"/>
    <w:p w:rsidR="007A24F9" w:rsidRDefault="007A24F9" w:rsidP="007A24F9">
      <w:r>
        <w:t>Я решил, как только позволят условия погоды, провести наступление «Цитадель» - первое наступление в этом году. Этому наступлению придаётся решающее значение. Оно должно завершиться быстрым и решающим успехом. Наступление должно дать в наши руки инициативу на всю весну и лето</w:t>
      </w:r>
      <w:proofErr w:type="gramStart"/>
      <w:r>
        <w:t>… Н</w:t>
      </w:r>
      <w:proofErr w:type="gramEnd"/>
      <w:r>
        <w:t>а направлении главных ударов должны быть использованы лучшие соединения, наилучшее оружие, лучшие командиры и большое количество боеприпасов… Победа под Курском должна явиться факелом для всего мира!</w:t>
      </w:r>
    </w:p>
    <w:p w:rsidR="007A24F9" w:rsidRDefault="007A24F9" w:rsidP="007A24F9"/>
    <w:p w:rsidR="007A24F9" w:rsidRDefault="007A24F9" w:rsidP="007A24F9">
      <w:r>
        <w:lastRenderedPageBreak/>
        <w:t xml:space="preserve">Документ № 5. Из воспоминаний командующего 5-й гвардейской танковой армии П.А. </w:t>
      </w:r>
      <w:proofErr w:type="spellStart"/>
      <w:r>
        <w:t>Ротмист-рова</w:t>
      </w:r>
      <w:proofErr w:type="spellEnd"/>
      <w:r>
        <w:t xml:space="preserve"> о танковом сражении под Прохоровкой.</w:t>
      </w:r>
    </w:p>
    <w:p w:rsidR="007A24F9" w:rsidRDefault="007A24F9" w:rsidP="007A24F9"/>
    <w:p w:rsidR="007A24F9" w:rsidRDefault="007A24F9" w:rsidP="007A24F9">
      <w:r>
        <w:t>…Немцы и мы одновременно перешли в наступление. Навстречу двигались две громадные танковые лавины. Через несколько минут танки первого эшелона наших 29-го и 18-го корпусов врезались в боевые порядки немецко-фашистских войск, стремительной сквозной атакой буквально пронзив боевой порядок противника. Гитлеровцы, очевидно, не ожидали встретить такую большую массу наших боевых машин и такую решительную их атаку. Управление в передовых частях и подразделениях врага было явно нарушено. Его «тигры» и «пантеры», лишённые в ближнем бою своего огневого преимущества, теперь успешно поражались советскими танками Т-34 и даже Т-70 с коротких дистанций. После сражения клубилось дымом и пылью, земля содрогалась от мощных взрывов. Танки наскакивали друг на друга и, сцепившись, уже не могли разойтись, бились насмерть, пока один из них не вспыхивал факелом или не останавливался с перебитыми гусеницами. Но и подбитые танки, если у них не выходило из строя вооружение, продолжали вести огонь. В середине дня чётко обозначился успех на главном направлении. Мы сделали главное – во встречном сражении остановили и смяли ударную группировку врага, наступавшую вдоль железной дороги на Прохоровку. Остриё танкового клина противника было сломлено.</w:t>
      </w:r>
    </w:p>
    <w:p w:rsidR="007A24F9" w:rsidRDefault="007A24F9" w:rsidP="007A24F9"/>
    <w:p w:rsidR="007A24F9" w:rsidRDefault="007A24F9" w:rsidP="007A24F9">
      <w:r>
        <w:t>Документ № 6. Из воспоминаний маршала Г.К. Жукова</w:t>
      </w:r>
    </w:p>
    <w:p w:rsidR="007A24F9" w:rsidRDefault="007A24F9" w:rsidP="007A24F9">
      <w:r>
        <w:t>Битва в районе Курса, Орла и Белгорода является одним из величайших сражений Великой Отечественной войны и второй мировой войны в целом. Здесь были не только разгромлены отборные и самые мощные группировки немцев, но и безвозвратно подорвана в немецкой армии и народе вера в гитлеровское военное руководство и в способность германии противостоять могуществу Советского Союза.</w:t>
      </w:r>
    </w:p>
    <w:p w:rsidR="007A24F9" w:rsidRDefault="007A24F9" w:rsidP="007A24F9"/>
    <w:p w:rsidR="007A24F9" w:rsidRDefault="007A24F9" w:rsidP="007A24F9">
      <w:r>
        <w:t xml:space="preserve">Документ № 7. Из воспоминаний командующего 40-й армии К.С. </w:t>
      </w:r>
      <w:proofErr w:type="spellStart"/>
      <w:r>
        <w:t>Москаленко</w:t>
      </w:r>
      <w:proofErr w:type="spellEnd"/>
      <w:r>
        <w:t xml:space="preserve"> о форсировании Днепра.</w:t>
      </w:r>
    </w:p>
    <w:p w:rsidR="007A24F9" w:rsidRDefault="007A24F9" w:rsidP="007A24F9">
      <w:r>
        <w:t>Передовые и разведывательные части начали форсирование Днепра на подручных средствах уже в ночь на 22 сентября</w:t>
      </w:r>
      <w:proofErr w:type="gramStart"/>
      <w:r>
        <w:t>… В</w:t>
      </w:r>
      <w:proofErr w:type="gramEnd"/>
      <w:r>
        <w:t xml:space="preserve"> дело пошло всё, что оказалось под рукой – брёвна, доски, бочки. Сколотив плоты, бойцы под огнём врага подталкивали их к самому берегу, спускали на воду</w:t>
      </w:r>
      <w:proofErr w:type="gramStart"/>
      <w:r>
        <w:t>… П</w:t>
      </w:r>
      <w:proofErr w:type="gramEnd"/>
      <w:r>
        <w:t xml:space="preserve">ервыми преодолевали реку штурмовые группы и отряды. Им была поставлена задача </w:t>
      </w:r>
      <w:proofErr w:type="gramStart"/>
      <w:r>
        <w:t>захватить</w:t>
      </w:r>
      <w:proofErr w:type="gramEnd"/>
      <w:r>
        <w:t xml:space="preserve"> плацдармы и обеспечить форсирование Днепра своим частям и соединениям. И они выполнили приказ, проявив подлинный героизм и беззаветную преданность Родине.</w:t>
      </w:r>
    </w:p>
    <w:p w:rsidR="007A24F9" w:rsidRDefault="007A24F9" w:rsidP="007A24F9"/>
    <w:p w:rsidR="007A24F9" w:rsidRDefault="007A24F9" w:rsidP="007A24F9">
      <w:r>
        <w:t xml:space="preserve">Документ № 8. Из приказа Верховного Главнокомандующего от 6 ноября 1943 года об </w:t>
      </w:r>
      <w:proofErr w:type="spellStart"/>
      <w:proofErr w:type="gramStart"/>
      <w:r>
        <w:t>освобо-ждении</w:t>
      </w:r>
      <w:proofErr w:type="spellEnd"/>
      <w:proofErr w:type="gramEnd"/>
      <w:r>
        <w:t xml:space="preserve"> Киева.</w:t>
      </w:r>
    </w:p>
    <w:p w:rsidR="007A24F9" w:rsidRDefault="007A24F9" w:rsidP="007A24F9">
      <w:r>
        <w:t xml:space="preserve">Войска 1-го Украинского фронта в результате стремительно проведённой операции со смелым обходным манёвром сегодня, 6 ноября, на рассвете штурмом овладели столицей Советской Украины городом Киев – крупнейшим промышленным центром и важнейшим стратегическим </w:t>
      </w:r>
      <w:r>
        <w:lastRenderedPageBreak/>
        <w:t xml:space="preserve">узлом обороны немцев на правом берегу Днепра. </w:t>
      </w:r>
      <w:proofErr w:type="gramStart"/>
      <w:r>
        <w:t>Со</w:t>
      </w:r>
      <w:proofErr w:type="gramEnd"/>
      <w:r>
        <w:t xml:space="preserve"> взятием Киева нашими войсками захвачен важнейший и </w:t>
      </w:r>
      <w:proofErr w:type="spellStart"/>
      <w:r>
        <w:t>наивыгоднейший</w:t>
      </w:r>
      <w:proofErr w:type="spellEnd"/>
      <w:r>
        <w:t xml:space="preserve"> плацдарм, имеющий важное значение для изгнания немцев из Правобережной Украины. В боях за освобождение города Киева отличились войска генерал-полковника </w:t>
      </w:r>
      <w:proofErr w:type="spellStart"/>
      <w:r>
        <w:t>Москаленко</w:t>
      </w:r>
      <w:proofErr w:type="spellEnd"/>
      <w:r>
        <w:t xml:space="preserve">, генерал-лейтенанта Черняховского, танкисты генерал-лейтенанта Рыбалко, лётчики генерал-лейтенанта авиации Красовского и артиллериста генерал-лейтенанта артиллерии </w:t>
      </w:r>
      <w:proofErr w:type="spellStart"/>
      <w:r>
        <w:t>Королькова</w:t>
      </w:r>
      <w:proofErr w:type="spellEnd"/>
      <w:r>
        <w:t>…</w:t>
      </w:r>
    </w:p>
    <w:p w:rsidR="007A24F9" w:rsidRDefault="007A24F9" w:rsidP="007A24F9"/>
    <w:p w:rsidR="007A24F9" w:rsidRDefault="007A24F9" w:rsidP="007A24F9"/>
    <w:p w:rsidR="007A24F9" w:rsidRDefault="007A24F9" w:rsidP="007A24F9">
      <w:r>
        <w:t>Вопросы и задания.</w:t>
      </w:r>
    </w:p>
    <w:p w:rsidR="007A24F9" w:rsidRDefault="007A24F9" w:rsidP="007A24F9">
      <w:r>
        <w:t>1.</w:t>
      </w:r>
      <w:r>
        <w:tab/>
        <w:t>Док. № 1-3 свидетельствуют о том, что…</w:t>
      </w:r>
    </w:p>
    <w:p w:rsidR="007A24F9" w:rsidRDefault="007A24F9" w:rsidP="007A24F9">
      <w:r>
        <w:t>2.</w:t>
      </w:r>
      <w:r>
        <w:tab/>
        <w:t>На основе док. № 4-6 я делаю следующие выводы о битве на Курской дуге: 1.., 2… и т.д.</w:t>
      </w:r>
    </w:p>
    <w:p w:rsidR="007A24F9" w:rsidRDefault="007A24F9" w:rsidP="007A24F9">
      <w:r>
        <w:t>3.</w:t>
      </w:r>
      <w:r>
        <w:tab/>
        <w:t>На основе док № 7,8 я делаю следующие выводы: 1…, 2… и т.д.</w:t>
      </w:r>
    </w:p>
    <w:p w:rsidR="00AC3E01" w:rsidRDefault="007A24F9" w:rsidP="007A24F9">
      <w:r>
        <w:t>4.</w:t>
      </w:r>
      <w:r>
        <w:tab/>
        <w:t>Исходя из всего вышеперечисленного, я делаю следующие выводы о коренном переломе в ходе войны: 1…, 2… и т.д.</w:t>
      </w:r>
    </w:p>
    <w:sectPr w:rsidR="00AC3E01" w:rsidSect="00AC3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4F9"/>
    <w:rsid w:val="007A24F9"/>
    <w:rsid w:val="00AC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4958</Characters>
  <Application>Microsoft Office Word</Application>
  <DocSecurity>0</DocSecurity>
  <Lines>41</Lines>
  <Paragraphs>11</Paragraphs>
  <ScaleCrop>false</ScaleCrop>
  <Company/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2013-04-11T11:06:00Z</dcterms:created>
  <dcterms:modified xsi:type="dcterms:W3CDTF">2013-04-11T11:06:00Z</dcterms:modified>
</cp:coreProperties>
</file>