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0" w:rsidRPr="00742E30" w:rsidRDefault="00742E30" w:rsidP="00742E3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742E30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>Юрьев день</w:t>
      </w:r>
      <w:proofErr w:type="gramStart"/>
      <w:r w:rsidRPr="00742E30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 </w:t>
      </w:r>
      <w:r w:rsidRPr="00742E30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742E30">
        <w:rPr>
          <w:rFonts w:ascii="Arial" w:eastAsia="Times New Roman" w:hAnsi="Arial" w:cs="Arial"/>
          <w:color w:val="000000"/>
          <w:lang w:eastAsia="ru-RU"/>
        </w:rPr>
        <w:t xml:space="preserve">первые введен Судебником 1497 г. Начиная с этого времени крестьянский переход ограничивался двумя неделями в году: неделей до и неделей после осеннего Юрьева дня (26 ноября). </w:t>
      </w:r>
    </w:p>
    <w:p w:rsidR="009907F6" w:rsidRPr="00742E30" w:rsidRDefault="00742E30"/>
    <w:sectPr w:rsidR="009907F6" w:rsidRPr="00742E30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42E30"/>
    <w:rsid w:val="00655615"/>
    <w:rsid w:val="00742E30"/>
    <w:rsid w:val="00883983"/>
    <w:rsid w:val="008E7319"/>
    <w:rsid w:val="00D3193A"/>
    <w:rsid w:val="00E2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742E3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E3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2014-03-05T07:48:00Z</dcterms:created>
  <dcterms:modified xsi:type="dcterms:W3CDTF">2014-03-05T07:48:00Z</dcterms:modified>
</cp:coreProperties>
</file>