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46" w:rsidRPr="00E00C46" w:rsidRDefault="00E00C46" w:rsidP="00E00C46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00C4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Дворяне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E00C46">
        <w:rPr>
          <w:rFonts w:ascii="Arial" w:eastAsia="Times New Roman" w:hAnsi="Arial" w:cs="Arial"/>
          <w:color w:val="000000"/>
          <w:lang w:eastAsia="ru-RU"/>
        </w:rPr>
        <w:t xml:space="preserve">Служилые люди князей и бояр. В первой половине XV в. дворяне слуги «под </w:t>
      </w:r>
      <w:proofErr w:type="spellStart"/>
      <w:r w:rsidRPr="00E00C46">
        <w:rPr>
          <w:rFonts w:ascii="Arial" w:eastAsia="Times New Roman" w:hAnsi="Arial" w:cs="Arial"/>
          <w:color w:val="000000"/>
          <w:lang w:eastAsia="ru-RU"/>
        </w:rPr>
        <w:t>дворским</w:t>
      </w:r>
      <w:proofErr w:type="spellEnd"/>
      <w:r w:rsidRPr="00E00C46">
        <w:rPr>
          <w:rFonts w:ascii="Arial" w:eastAsia="Times New Roman" w:hAnsi="Arial" w:cs="Arial"/>
          <w:color w:val="000000"/>
          <w:lang w:eastAsia="ru-RU"/>
        </w:rPr>
        <w:t xml:space="preserve">» – управителем вотчины. За службу они получали небольшие владения, позднее ставшие поместьями. В XVI </w:t>
      </w:r>
      <w:proofErr w:type="gramStart"/>
      <w:r w:rsidRPr="00E00C46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E00C46">
        <w:rPr>
          <w:rFonts w:ascii="Arial" w:eastAsia="Times New Roman" w:hAnsi="Arial" w:cs="Arial"/>
          <w:color w:val="000000"/>
          <w:lang w:eastAsia="ru-RU"/>
        </w:rPr>
        <w:t>. </w:t>
      </w:r>
      <w:proofErr w:type="gramStart"/>
      <w:r w:rsidRPr="00E00C46">
        <w:rPr>
          <w:rFonts w:ascii="Arial" w:eastAsia="Times New Roman" w:hAnsi="Arial" w:cs="Arial"/>
          <w:color w:val="000000"/>
          <w:lang w:eastAsia="ru-RU"/>
        </w:rPr>
        <w:t>дворянами</w:t>
      </w:r>
      <w:proofErr w:type="gramEnd"/>
      <w:r w:rsidRPr="00E00C46">
        <w:rPr>
          <w:rFonts w:ascii="Arial" w:eastAsia="Times New Roman" w:hAnsi="Arial" w:cs="Arial"/>
          <w:color w:val="000000"/>
          <w:lang w:eastAsia="ru-RU"/>
        </w:rPr>
        <w:t xml:space="preserve"> стали называть верхушку служилых людей, вошедших в состав Государева двора.</w:t>
      </w:r>
    </w:p>
    <w:p w:rsidR="00E00C46" w:rsidRPr="00E00C46" w:rsidRDefault="00E00C46" w:rsidP="00E00C46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00C4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Десятинная церковь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E00C46">
        <w:rPr>
          <w:rFonts w:ascii="Arial" w:eastAsia="Times New Roman" w:hAnsi="Arial" w:cs="Arial"/>
          <w:color w:val="000000"/>
          <w:lang w:eastAsia="ru-RU"/>
        </w:rPr>
        <w:t xml:space="preserve">Сооружена между 986 и 996 гг. в Киеве в честь пресвятой Богородицы во время княжения Владимира I, который выделил на возведение и поддержание церкви десятую часть своих доходов – десятину </w:t>
      </w:r>
    </w:p>
    <w:p w:rsidR="00E00C46" w:rsidRPr="00E00C46" w:rsidRDefault="00E00C46" w:rsidP="00E00C46">
      <w:pPr>
        <w:pStyle w:val="2"/>
      </w:pPr>
      <w:r>
        <w:t xml:space="preserve">Дети боярские </w:t>
      </w:r>
      <w:r>
        <w:rPr>
          <w:color w:val="000000"/>
          <w:sz w:val="22"/>
          <w:szCs w:val="22"/>
        </w:rPr>
        <w:t>Общее наименование мелких служилых людей</w:t>
      </w:r>
    </w:p>
    <w:p w:rsidR="00E00C46" w:rsidRPr="00E00C46" w:rsidRDefault="00E00C46" w:rsidP="00E00C46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00C4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Дмитриевский собор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E00C46">
        <w:rPr>
          <w:rFonts w:ascii="Arial" w:eastAsia="Times New Roman" w:hAnsi="Arial" w:cs="Arial"/>
          <w:color w:val="000000"/>
          <w:lang w:eastAsia="ru-RU"/>
        </w:rPr>
        <w:t>Сооружен между 1193-1197 гг. Владимир.</w:t>
      </w:r>
    </w:p>
    <w:p w:rsidR="00E00C46" w:rsidRPr="00E00C46" w:rsidRDefault="00E00C46" w:rsidP="00E00C46">
      <w:pPr>
        <w:pStyle w:val="2"/>
      </w:pPr>
      <w:r>
        <w:t xml:space="preserve">Дружина </w:t>
      </w:r>
      <w:r>
        <w:rPr>
          <w:color w:val="000000"/>
          <w:sz w:val="22"/>
          <w:szCs w:val="22"/>
        </w:rPr>
        <w:t xml:space="preserve">Первоначально отряд воинов, который складывался вокруг военного вождя на этапе перехода от родового строя к государству. Дружина должна была защищать вождя, а он, в свою очередь, обеспечивал дружину всем необходимым. Главным источником богатства для дружинников являлись войны и захваченная в ходе них добыча. Постепенно дружина превращается в верхушку племени, </w:t>
      </w:r>
      <w:proofErr w:type="gramStart"/>
      <w:r>
        <w:rPr>
          <w:color w:val="000000"/>
          <w:sz w:val="22"/>
          <w:szCs w:val="22"/>
        </w:rPr>
        <w:t>сосредоточившей</w:t>
      </w:r>
      <w:proofErr w:type="gramEnd"/>
      <w:r>
        <w:rPr>
          <w:color w:val="000000"/>
          <w:sz w:val="22"/>
          <w:szCs w:val="22"/>
        </w:rPr>
        <w:t xml:space="preserve"> в своих руках богатство и власть. На Руси дружина появилась в IX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Ее</w:t>
      </w:r>
      <w:proofErr w:type="gramEnd"/>
      <w:r>
        <w:rPr>
          <w:color w:val="000000"/>
          <w:sz w:val="22"/>
          <w:szCs w:val="22"/>
        </w:rPr>
        <w:t xml:space="preserve"> возглавлял князь. В те времена дружина состояла из двух частей: так называемая «старшая» дружина (наиболее близкие советники и помощники князя) и «младшая», в которую входили недавно набранные воины.</w:t>
      </w:r>
    </w:p>
    <w:p w:rsidR="00E00C46" w:rsidRPr="00E00C46" w:rsidRDefault="00E00C46" w:rsidP="00E00C46">
      <w:pPr>
        <w:pStyle w:val="2"/>
      </w:pPr>
      <w:r>
        <w:t>Думные дворяне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Т</w:t>
      </w:r>
      <w:proofErr w:type="gramEnd"/>
      <w:r>
        <w:rPr>
          <w:color w:val="000000"/>
          <w:sz w:val="22"/>
          <w:szCs w:val="22"/>
        </w:rPr>
        <w:t>ретий думный чин в России XVI–XVII вв. Выполняли придворные и военные обязанности, руководили приказами. Иногда дослуживались до боярского чина. В XVI в</w:t>
      </w:r>
      <w:proofErr w:type="gramStart"/>
      <w:r>
        <w:rPr>
          <w:color w:val="000000"/>
          <w:sz w:val="22"/>
          <w:szCs w:val="22"/>
        </w:rPr>
        <w:t>.п</w:t>
      </w:r>
      <w:proofErr w:type="gramEnd"/>
      <w:r>
        <w:rPr>
          <w:color w:val="000000"/>
          <w:sz w:val="22"/>
          <w:szCs w:val="22"/>
        </w:rPr>
        <w:t>ринадлежали к родовитым фамилиям и были немногочисленны.</w:t>
      </w:r>
    </w:p>
    <w:p w:rsidR="009907F6" w:rsidRDefault="00E00C46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00C46"/>
    <w:rsid w:val="00655615"/>
    <w:rsid w:val="006D7363"/>
    <w:rsid w:val="00883983"/>
    <w:rsid w:val="008E7319"/>
    <w:rsid w:val="00D3193A"/>
    <w:rsid w:val="00E0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E00C46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C46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E0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E0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2014-03-05T05:20:00Z</dcterms:created>
  <dcterms:modified xsi:type="dcterms:W3CDTF">2014-03-05T05:22:00Z</dcterms:modified>
</cp:coreProperties>
</file>