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D8" w:rsidRPr="00C87DD8" w:rsidRDefault="00C87DD8" w:rsidP="00C87DD8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  <w:r w:rsidRPr="00C87DD8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Единонаследие </w:t>
      </w:r>
      <w:r w:rsidRPr="00C87DD8">
        <w:rPr>
          <w:rFonts w:ascii="Arial" w:eastAsia="Times New Roman" w:hAnsi="Arial" w:cs="Arial"/>
          <w:color w:val="000000"/>
          <w:lang w:eastAsia="ru-RU"/>
        </w:rPr>
        <w:t>Порядок перехода по наследству земельной собственности. Установлен указом Петра I в 1714 г. Запрещалось дробить имение при передаче его по наследству. Имение передавалось одному из сыновей (при их отсутствии – дочери). При отсутствии детей имение передавалось ближайшему родственнику. При отсутствии родственников имение передавалось в казну.</w:t>
      </w:r>
    </w:p>
    <w:p w:rsidR="009907F6" w:rsidRPr="00C87DD8" w:rsidRDefault="00C87DD8"/>
    <w:sectPr w:rsidR="009907F6" w:rsidRPr="00C87DD8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87DD8"/>
    <w:rsid w:val="00655615"/>
    <w:rsid w:val="00883983"/>
    <w:rsid w:val="008E7319"/>
    <w:rsid w:val="00C87DD8"/>
    <w:rsid w:val="00C915EA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C87DD8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DD8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C8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2014-03-05T07:06:00Z</dcterms:created>
  <dcterms:modified xsi:type="dcterms:W3CDTF">2014-03-05T07:06:00Z</dcterms:modified>
</cp:coreProperties>
</file>