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D4E" w:rsidRDefault="00033D4E" w:rsidP="00033D4E">
      <w:pPr>
        <w:pStyle w:val="Default"/>
      </w:pPr>
    </w:p>
    <w:p w:rsidR="00033D4E" w:rsidRDefault="00033D4E" w:rsidP="00033D4E">
      <w:pPr>
        <w:pStyle w:val="Default"/>
        <w:spacing w:before="180" w:after="180"/>
        <w:ind w:left="190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мирного договора. </w:t>
      </w:r>
    </w:p>
    <w:p w:rsidR="00033D4E" w:rsidRDefault="00033D4E" w:rsidP="00033D4E">
      <w:pPr>
        <w:pStyle w:val="Default"/>
        <w:spacing w:before="180"/>
        <w:ind w:left="20" w:right="20" w:firstLine="320"/>
        <w:rPr>
          <w:sz w:val="23"/>
          <w:szCs w:val="23"/>
        </w:rPr>
      </w:pPr>
      <w:r>
        <w:rPr>
          <w:sz w:val="23"/>
          <w:szCs w:val="23"/>
        </w:rPr>
        <w:t xml:space="preserve">«Статья I. Мир и дружба пребудут отныне между их величествами императором всероссийским и императором Японии, равно как между их государствами и обоюдными подданными... </w:t>
      </w:r>
    </w:p>
    <w:p w:rsidR="00033D4E" w:rsidRDefault="00033D4E" w:rsidP="00033D4E">
      <w:pPr>
        <w:pStyle w:val="Default"/>
        <w:ind w:left="20" w:right="20" w:firstLine="320"/>
        <w:rPr>
          <w:sz w:val="23"/>
          <w:szCs w:val="23"/>
        </w:rPr>
      </w:pPr>
      <w:r>
        <w:rPr>
          <w:sz w:val="23"/>
          <w:szCs w:val="23"/>
        </w:rPr>
        <w:t xml:space="preserve">Статья VI. Российское императорское правительство обязуется уступить императорскому японскому правительству без вознаграждения, с согласия китайского правительства, железную дорогу [Харбин — Порт- Артур]... </w:t>
      </w:r>
    </w:p>
    <w:p w:rsidR="00033D4E" w:rsidRDefault="00033D4E" w:rsidP="00033D4E">
      <w:pPr>
        <w:pStyle w:val="Default"/>
        <w:ind w:left="20" w:right="20" w:firstLine="320"/>
        <w:rPr>
          <w:sz w:val="23"/>
          <w:szCs w:val="23"/>
        </w:rPr>
      </w:pPr>
      <w:r>
        <w:rPr>
          <w:sz w:val="23"/>
          <w:szCs w:val="23"/>
        </w:rPr>
        <w:t xml:space="preserve">Статья VII. Россия и Япония обязуются эксплуатировать принадлежащие им в Маньчжурии железные дороги исключительно в целях коммерческих и промышленных, но никоим образом не в целях стратегических...» </w:t>
      </w:r>
    </w:p>
    <w:p w:rsidR="00033D4E" w:rsidRDefault="00033D4E" w:rsidP="00033D4E">
      <w:pPr>
        <w:pStyle w:val="Default"/>
        <w:ind w:left="740" w:right="20" w:hanging="40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Как называется мирный договор, статьи из которого приведены в задании? Когда он был подписан? </w:t>
      </w:r>
    </w:p>
    <w:p w:rsidR="00033D4E" w:rsidRDefault="00033D4E" w:rsidP="00033D4E">
      <w:pPr>
        <w:pStyle w:val="Default"/>
        <w:ind w:left="740" w:right="20" w:hanging="40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Назовите две серьезные территориальные уступки, сделанные Россией по итогам подписания данного документа. Какие обязательства брала на себя Россия по КВЖД и Япония по ЮВЖД в отношении использования этих железных дорог? </w:t>
      </w:r>
    </w:p>
    <w:p w:rsidR="009907F6" w:rsidRDefault="00033D4E" w:rsidP="00033D4E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 xml:space="preserve">Укажите не </w:t>
      </w:r>
      <w:proofErr w:type="gramStart"/>
      <w:r>
        <w:rPr>
          <w:i/>
          <w:iCs/>
          <w:sz w:val="23"/>
          <w:szCs w:val="23"/>
        </w:rPr>
        <w:t>менее трёх причин начала</w:t>
      </w:r>
      <w:proofErr w:type="gramEnd"/>
      <w:r>
        <w:rPr>
          <w:i/>
          <w:iCs/>
          <w:sz w:val="23"/>
          <w:szCs w:val="23"/>
        </w:rPr>
        <w:t xml:space="preserve"> вооруженного конфликта между Россией и Японией.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33D4E"/>
    <w:rsid w:val="00033D4E"/>
    <w:rsid w:val="00655615"/>
    <w:rsid w:val="00883983"/>
    <w:rsid w:val="008E7319"/>
    <w:rsid w:val="00D3193A"/>
    <w:rsid w:val="00DB0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3D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2014-03-21T09:58:00Z</dcterms:created>
  <dcterms:modified xsi:type="dcterms:W3CDTF">2014-03-21T09:58:00Z</dcterms:modified>
</cp:coreProperties>
</file>