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1E" w:rsidRPr="00343D1E" w:rsidRDefault="00343D1E" w:rsidP="00343D1E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43D1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Оболенский Евгений Петрович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 xml:space="preserve">Декабрист. Поручик. Член Союза благоденствия и Северного общества (член Коренной управы и один из правителей), участник восстания на Сенатской площади, начальник штаба восстания, ввиду отсутствия С. П. Трубецкого принял на себя обязанности диктатора восстания. </w:t>
      </w:r>
      <w:proofErr w:type="gramStart"/>
      <w:r>
        <w:rPr>
          <w:rFonts w:ascii="Arial" w:hAnsi="Arial" w:cs="Arial"/>
          <w:color w:val="000000"/>
        </w:rPr>
        <w:t>Осужден</w:t>
      </w:r>
      <w:proofErr w:type="gramEnd"/>
      <w:r>
        <w:rPr>
          <w:rFonts w:ascii="Arial" w:hAnsi="Arial" w:cs="Arial"/>
          <w:color w:val="000000"/>
        </w:rPr>
        <w:t xml:space="preserve"> по I разряду на вечную каторгу. Срок сокращен до 20 лет. Каторгу отбывал в </w:t>
      </w:r>
      <w:proofErr w:type="spellStart"/>
      <w:r>
        <w:rPr>
          <w:rFonts w:ascii="Arial" w:hAnsi="Arial" w:cs="Arial"/>
          <w:color w:val="000000"/>
        </w:rPr>
        <w:t>Благодатском</w:t>
      </w:r>
      <w:proofErr w:type="spellEnd"/>
      <w:r>
        <w:rPr>
          <w:rFonts w:ascii="Arial" w:hAnsi="Arial" w:cs="Arial"/>
          <w:color w:val="000000"/>
        </w:rPr>
        <w:t xml:space="preserve"> руднике, Читинском остроге, Петровском заводе. Срок сокращен до 13 лет. С 1839 г. переведен на поселение. По амнистии 1856 г. вернулся в Европейскую Россию, жил в Калуге.</w:t>
      </w:r>
    </w:p>
    <w:p w:rsidR="00343D1E" w:rsidRPr="00343D1E" w:rsidRDefault="00343D1E" w:rsidP="00343D1E">
      <w:pPr>
        <w:pStyle w:val="2"/>
      </w:pPr>
      <w:r>
        <w:t xml:space="preserve">Огарев Николай Платонович </w:t>
      </w:r>
      <w:r>
        <w:rPr>
          <w:color w:val="000000"/>
          <w:sz w:val="22"/>
          <w:szCs w:val="22"/>
        </w:rPr>
        <w:t>Революционер, поэт, публицист. В 1830 г. – организатор (совместно с А.И. Герценом) революционного кружка в Московском университете. С 1834 г. – на социалистических позициях. В 1834–1839 гг. – в ссылке. С 1856 г. – эмигрант, один из руководителей Вольной русской типографии в Лондоне, соредактор «Колокола». Сторонник «крестьянского социализма». Участник подготовки и создания тайного общества «Земля и воля» (1861–1862 гг.).</w:t>
      </w:r>
    </w:p>
    <w:p w:rsidR="00343D1E" w:rsidRPr="00343D1E" w:rsidRDefault="00343D1E" w:rsidP="00343D1E">
      <w:pPr>
        <w:pStyle w:val="2"/>
      </w:pPr>
      <w:r>
        <w:t xml:space="preserve">Орлов Михаил Федорович </w:t>
      </w:r>
      <w:r>
        <w:rPr>
          <w:color w:val="000000"/>
          <w:sz w:val="22"/>
          <w:szCs w:val="22"/>
        </w:rPr>
        <w:t xml:space="preserve">Декабрист. Внебрачный сын графа Ф. Г. Орлова (узаконен после смерти отца). Крупный собственник-землевладелец (1300 душ и хрустальный завод). Участник войн с Францией 1805 и 1806–1807 гг., Отечественной войны 1812 г., Заграничного похода 1813–1814 гг. Член литературного общества «Арзамас». Основатель </w:t>
      </w:r>
      <w:proofErr w:type="spellStart"/>
      <w:r>
        <w:rPr>
          <w:color w:val="000000"/>
          <w:sz w:val="22"/>
          <w:szCs w:val="22"/>
        </w:rPr>
        <w:t>преддекабристской</w:t>
      </w:r>
      <w:proofErr w:type="spellEnd"/>
      <w:r>
        <w:rPr>
          <w:color w:val="000000"/>
          <w:sz w:val="22"/>
          <w:szCs w:val="22"/>
        </w:rPr>
        <w:t xml:space="preserve"> тайной организации «Орден русских рыцарей», член Союза благоденствия. Благодаря заступничеству брата, А. Ф. Орлова (впоследствии шефа жандармов, председателя Государственного совета), был избавлен от тяжелого наказания, после месяца под арестом отправлен в деревню под надзор полиции, с 1831 г. получил разрешение жить в Москве.</w:t>
      </w:r>
    </w:p>
    <w:p w:rsidR="00343D1E" w:rsidRPr="00343D1E" w:rsidRDefault="00343D1E" w:rsidP="00343D1E">
      <w:pPr>
        <w:pStyle w:val="2"/>
      </w:pPr>
      <w:r>
        <w:t xml:space="preserve">Островский Александр Николаевич </w:t>
      </w:r>
      <w:r>
        <w:rPr>
          <w:color w:val="000000"/>
          <w:sz w:val="22"/>
          <w:szCs w:val="22"/>
        </w:rPr>
        <w:t>Драматург, член-корреспондент Петербургской АН (1863). Родился в Москве, в купеческом районе Замоскворечье. Отучившись два года на юридическом факультете Московского университета, поступил на службу в Московский совестный суд (1843), а через два года – в Московский коммерческий суд. Будучи страстным поклонником театра, Островский вскоре начал писать пьесы, стал автором ряда классических произведений на темы купеческого быта: «Свои люди – сочтемся» (1847), «Гроза» (1860) и др. В конце жизни Островский занял должность заведующего репертуарной частью московских театров. Считается создателем русского национального театра.</w:t>
      </w:r>
    </w:p>
    <w:p w:rsidR="00343D1E" w:rsidRPr="00343D1E" w:rsidRDefault="00343D1E" w:rsidP="00343D1E">
      <w:pPr>
        <w:pStyle w:val="2"/>
      </w:pPr>
      <w:proofErr w:type="spellStart"/>
      <w:r>
        <w:t>Отто</w:t>
      </w:r>
      <w:proofErr w:type="spellEnd"/>
      <w:r>
        <w:t xml:space="preserve"> Эдуард </w:t>
      </w:r>
      <w:proofErr w:type="spellStart"/>
      <w:r>
        <w:t>Леопольдфон</w:t>
      </w:r>
      <w:proofErr w:type="spellEnd"/>
      <w:r>
        <w:t xml:space="preserve"> </w:t>
      </w:r>
      <w:proofErr w:type="spellStart"/>
      <w:r>
        <w:t>Бисмарк-Шенхаузен</w:t>
      </w:r>
      <w:proofErr w:type="spellEnd"/>
      <w:r>
        <w:t xml:space="preserve"> </w:t>
      </w:r>
      <w:r>
        <w:rPr>
          <w:color w:val="000000"/>
          <w:sz w:val="22"/>
          <w:szCs w:val="22"/>
        </w:rPr>
        <w:t>Германский государственный деятель, князь, первый канцлер Германской Империи, прозван «Железным Канцлером».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D1E"/>
    <w:rsid w:val="002F7B6C"/>
    <w:rsid w:val="003339BD"/>
    <w:rsid w:val="00343D1E"/>
    <w:rsid w:val="003D73CC"/>
    <w:rsid w:val="00534000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343D1E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D1E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34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2014-03-18T10:37:00Z</dcterms:created>
  <dcterms:modified xsi:type="dcterms:W3CDTF">2014-03-18T10:39:00Z</dcterms:modified>
</cp:coreProperties>
</file>