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8F" w:rsidRDefault="00B0738F" w:rsidP="00B0738F">
      <w:pPr>
        <w:pStyle w:val="Default"/>
      </w:pPr>
    </w:p>
    <w:p w:rsidR="00B0738F" w:rsidRDefault="00B0738F" w:rsidP="00B0738F">
      <w:pPr>
        <w:pStyle w:val="Default"/>
        <w:spacing w:before="180"/>
        <w:ind w:left="20" w:firstLine="34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выступления руководителя СССР на совещании писателей. </w:t>
      </w:r>
    </w:p>
    <w:p w:rsidR="00B0738F" w:rsidRDefault="00B0738F" w:rsidP="00B0738F">
      <w:pPr>
        <w:pStyle w:val="Default"/>
        <w:spacing w:before="180"/>
        <w:ind w:left="20" w:right="40" w:firstLine="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«Вопросы развития литературы и искусства нельзя рассматривать в отрыве от тех насущных задач, которые решает сейчас Коммунистическая партия и советский народ по дальнейшему подъему экономики и культуры нашей страны, в борьбе за строительство коммунистического общества... </w:t>
      </w:r>
    </w:p>
    <w:p w:rsidR="00B0738F" w:rsidRDefault="00B0738F" w:rsidP="00B0738F">
      <w:pPr>
        <w:pStyle w:val="Default"/>
        <w:ind w:left="20" w:right="40" w:firstLine="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XX съезд КПСС, как известно, поставил большие задачи в области развития промышленности, сельского хозяйства, культурного строительства, подъёма жизненного уровня народа... </w:t>
      </w:r>
    </w:p>
    <w:p w:rsidR="00B0738F" w:rsidRDefault="00B0738F" w:rsidP="00B0738F">
      <w:pPr>
        <w:pStyle w:val="Default"/>
        <w:ind w:left="20" w:right="40" w:firstLine="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...Следует признать, что в среде интеллигенции нашлись отдельные люди, которые начали терять почву под ногами, проявили известные шатания и колебания в оценке ряда сложных идеологических вопросов, связанных с преодолением последствий культа личности... Они пытались истолковать эту критику как огульное отрицание положительной роли И.В. Сталина в жизни нашей партии и страны и встали на ложный путь предвзятого выискивания только теневых сторон и ошибок в истории..., игнорируя всемирно-исторические успехи Советской страны... Для того чтобы правильно понять существо партийной критики культа личности, надо глубоко осознать, что в деятельности товарища Сталина мы видим две стороны: положительную, которую мы поддерживаем и высоко ценим, и отрицательную, которую критикуем, осуждаем и отвергаем... </w:t>
      </w:r>
    </w:p>
    <w:p w:rsidR="00B0738F" w:rsidRDefault="00B0738F" w:rsidP="00B0738F">
      <w:pPr>
        <w:pStyle w:val="Default"/>
        <w:spacing w:after="200"/>
        <w:ind w:left="20" w:right="2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Редакции ряда литературно-художественных журналов и руководители некоторых издательств оказались не на высоте положения, в ряде случаев сползли с принципиальных позиций. Эти товарищи начали забывать о том, что печать — главное наше идейное оружие... Невозможно желать идти вместе с народом, не разделяя взглядов партии, её политической линии. Кто хочет быть с народом, тот всегда будет с партией». </w:t>
      </w:r>
    </w:p>
    <w:p w:rsidR="00B0738F" w:rsidRDefault="00B0738F" w:rsidP="00B0738F">
      <w:pPr>
        <w:pStyle w:val="Default"/>
        <w:ind w:left="720" w:right="220" w:hanging="38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 хронологические рамки периода, когда происходили названные события, и фамилию руководителя СССР, выступавшего на совещании. </w:t>
      </w:r>
    </w:p>
    <w:p w:rsidR="00B0738F" w:rsidRDefault="00B0738F" w:rsidP="00B0738F">
      <w:pPr>
        <w:pStyle w:val="Default"/>
        <w:ind w:left="720" w:right="220" w:hanging="38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 основе текста и знаний по истории назовите, какие требования предъявлял руководитель страны от имени партии к творческой интеллигенции (укажите не менее двух требований). </w:t>
      </w:r>
    </w:p>
    <w:p w:rsidR="009907F6" w:rsidRDefault="00B0738F" w:rsidP="00B0738F">
      <w:r>
        <w:rPr>
          <w:b/>
          <w:bCs/>
          <w:i/>
          <w:iCs/>
          <w:sz w:val="23"/>
          <w:szCs w:val="23"/>
        </w:rPr>
        <w:t xml:space="preserve">СЗ. </w:t>
      </w:r>
      <w:r>
        <w:rPr>
          <w:i/>
          <w:iCs/>
          <w:sz w:val="23"/>
          <w:szCs w:val="23"/>
        </w:rPr>
        <w:t>Какая авторская оценка деятельности И.В. Сталина отражена в тексте? Какой основной причиной обусловлена эта оценка?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0738F"/>
    <w:rsid w:val="00655615"/>
    <w:rsid w:val="00883983"/>
    <w:rsid w:val="008E7319"/>
    <w:rsid w:val="00A13BF6"/>
    <w:rsid w:val="00B0738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7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2014-03-24T06:03:00Z</dcterms:created>
  <dcterms:modified xsi:type="dcterms:W3CDTF">2014-03-24T06:03:00Z</dcterms:modified>
</cp:coreProperties>
</file>