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30" w:rsidRPr="00775E30" w:rsidRDefault="00775E30" w:rsidP="00775E30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775E3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Саврасов Алексей Кондратьевич</w:t>
      </w:r>
      <w:proofErr w:type="gramStart"/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775E30">
        <w:rPr>
          <w:rFonts w:ascii="Arial" w:eastAsia="Times New Roman" w:hAnsi="Arial" w:cs="Arial"/>
          <w:color w:val="000000"/>
          <w:lang w:eastAsia="ru-RU"/>
        </w:rPr>
        <w:t>О</w:t>
      </w:r>
      <w:proofErr w:type="gramEnd"/>
      <w:r w:rsidRPr="00775E30">
        <w:rPr>
          <w:rFonts w:ascii="Arial" w:eastAsia="Times New Roman" w:hAnsi="Arial" w:cs="Arial"/>
          <w:color w:val="000000"/>
          <w:lang w:eastAsia="ru-RU"/>
        </w:rPr>
        <w:t xml:space="preserve">дин из родоначальников реалистического пейзажа, основатель московской школы пейзажной живописи. Родился в Москве в семье небогатого торговца. Окончил Московское Училище живописи, где впоследствии и преподавал, был удостоен звания академика живописи. Являлся членом ТПХВ. Чуждые эффектности и эмоциональной восторженности полотнам </w:t>
      </w:r>
      <w:proofErr w:type="spellStart"/>
      <w:r w:rsidRPr="00775E30">
        <w:rPr>
          <w:rFonts w:ascii="Arial" w:eastAsia="Times New Roman" w:hAnsi="Arial" w:cs="Arial"/>
          <w:color w:val="000000"/>
          <w:lang w:eastAsia="ru-RU"/>
        </w:rPr>
        <w:t>Саврасова</w:t>
      </w:r>
      <w:proofErr w:type="spellEnd"/>
      <w:r w:rsidRPr="00775E30">
        <w:rPr>
          <w:rFonts w:ascii="Arial" w:eastAsia="Times New Roman" w:hAnsi="Arial" w:cs="Arial"/>
          <w:color w:val="000000"/>
          <w:lang w:eastAsia="ru-RU"/>
        </w:rPr>
        <w:t xml:space="preserve"> свойственно скромное созерцание родных просторов, незатейливых сельских видов, а также узнаваемость мотивов и любование природой России. Творчеством </w:t>
      </w:r>
      <w:proofErr w:type="spellStart"/>
      <w:r w:rsidRPr="00775E30">
        <w:rPr>
          <w:rFonts w:ascii="Arial" w:eastAsia="Times New Roman" w:hAnsi="Arial" w:cs="Arial"/>
          <w:color w:val="000000"/>
          <w:lang w:eastAsia="ru-RU"/>
        </w:rPr>
        <w:t>Саврасова</w:t>
      </w:r>
      <w:proofErr w:type="spellEnd"/>
      <w:r w:rsidRPr="00775E30">
        <w:rPr>
          <w:rFonts w:ascii="Arial" w:eastAsia="Times New Roman" w:hAnsi="Arial" w:cs="Arial"/>
          <w:color w:val="000000"/>
          <w:lang w:eastAsia="ru-RU"/>
        </w:rPr>
        <w:t xml:space="preserve"> вводится понятие «пейзаж–настроение», призванный изобразить не только сам вид, но и передать одухотворенное состоянии художника, его чувства, вызванные этим уголком русской земли. Визитной карточкой пейзажа второй половины 19 века, бесспорно, является его картина «Грачи прилетели».</w:t>
      </w:r>
    </w:p>
    <w:p w:rsidR="00775E30" w:rsidRPr="00775E30" w:rsidRDefault="00775E30" w:rsidP="00775E30">
      <w:pPr>
        <w:pStyle w:val="2"/>
      </w:pPr>
      <w:r>
        <w:t xml:space="preserve">Салтыков-Щедрин Михаил </w:t>
      </w:r>
      <w:proofErr w:type="spellStart"/>
      <w:r>
        <w:t>Евграфович</w:t>
      </w:r>
      <w:proofErr w:type="spellEnd"/>
      <w:r>
        <w:t xml:space="preserve"> </w:t>
      </w:r>
      <w:r>
        <w:rPr>
          <w:color w:val="000000"/>
          <w:sz w:val="22"/>
          <w:szCs w:val="22"/>
        </w:rPr>
        <w:t xml:space="preserve">Настоящая фамилия Салтыков, псевдоним Н. Щедрин – писатель-сатирик, публицист. Окончил Царскосельский лицей и был зачислен на службу в канцелярию военного министра. Еще в лицее начал писать стихи, увлекся творчеством В. Г. Белинского, а затем примкнул к кружку М. В. </w:t>
      </w:r>
      <w:proofErr w:type="spellStart"/>
      <w:r>
        <w:rPr>
          <w:color w:val="000000"/>
          <w:sz w:val="22"/>
          <w:szCs w:val="22"/>
        </w:rPr>
        <w:t>Буташевича-Петрашевского</w:t>
      </w:r>
      <w:proofErr w:type="spellEnd"/>
      <w:r>
        <w:rPr>
          <w:color w:val="000000"/>
          <w:sz w:val="22"/>
          <w:szCs w:val="22"/>
        </w:rPr>
        <w:t>. Был арестован и сослан в Вятку, где прожил семь лет, служа чиновником губернского правления. Итогом этого периода стал цикл «Губернские очерки», опубликованный под псевдонимом Н. Щедрин. По возвращении в Петербург служил в Министерстве внутренних дел, затем был назначен на пост рязанского и тверского вице-губернатора. В 1864–1868 гг. служил председателем казенной палаты в Пензе, Туле и Рязани. В это же время начинает работать над «Историей одного города» – гротескно-аллегорическим образом николаевской России. Итоговым произведением писателя стали «Сказки», над которыми он работал в 1882–1886 гг. Сатирические образы писателя прочно вошли в общественное сознание.</w:t>
      </w:r>
    </w:p>
    <w:p w:rsidR="00775E30" w:rsidRPr="00775E30" w:rsidRDefault="00775E30" w:rsidP="00775E30">
      <w:pPr>
        <w:pStyle w:val="2"/>
      </w:pPr>
      <w:r>
        <w:t xml:space="preserve">Самарин Юрий Федорович </w:t>
      </w:r>
      <w:r>
        <w:rPr>
          <w:color w:val="000000"/>
          <w:sz w:val="22"/>
          <w:szCs w:val="22"/>
        </w:rPr>
        <w:t>Русский общественный деятель, публицист. Славянофил. Участник подготовки Крестьянской реформы 1861 г., в 1859–1860 гг. – член Редакционных комиссий.</w:t>
      </w:r>
    </w:p>
    <w:p w:rsidR="00775E30" w:rsidRPr="00775E30" w:rsidRDefault="00775E30" w:rsidP="00775E30">
      <w:pPr>
        <w:pStyle w:val="2"/>
      </w:pPr>
      <w:r>
        <w:t xml:space="preserve">Сеченов Иван Михайлович </w:t>
      </w:r>
      <w:r>
        <w:rPr>
          <w:color w:val="000000"/>
          <w:sz w:val="22"/>
          <w:szCs w:val="22"/>
        </w:rPr>
        <w:t>Русский физиолог и мыслитель-материалист, создатель физиологической школы, член-корреспондент (1869), почетный член (1904) Петербургской Академии Наук. В своем классическом труде «Рефлексы головного мозга» (1863) обосновал рефлекторную природу сознательной и бессознательной деятельности, доказав, что в основе всех психических явлений лежат физиологические процессы, которые могут быть изучены объективными методами.</w:t>
      </w:r>
    </w:p>
    <w:p w:rsidR="00775E30" w:rsidRPr="00775E30" w:rsidRDefault="00775E30" w:rsidP="00775E30">
      <w:pPr>
        <w:pStyle w:val="2"/>
      </w:pPr>
      <w:r>
        <w:t xml:space="preserve">Скобелев Михаил Дмитриевич </w:t>
      </w:r>
      <w:r>
        <w:rPr>
          <w:color w:val="000000"/>
          <w:sz w:val="22"/>
          <w:szCs w:val="22"/>
        </w:rPr>
        <w:t xml:space="preserve">Военачальник, генерал от инфантерии (с 1881 г.). Участвовал в завоевании Средней Азии (Хивинский поход 1873 г., Ахалтекинская экспедиция 1880 – 1881 гг.) и подавлении </w:t>
      </w:r>
      <w:proofErr w:type="spellStart"/>
      <w:r>
        <w:rPr>
          <w:color w:val="000000"/>
          <w:sz w:val="22"/>
          <w:szCs w:val="22"/>
        </w:rPr>
        <w:t>Кокандского</w:t>
      </w:r>
      <w:proofErr w:type="spellEnd"/>
      <w:r>
        <w:rPr>
          <w:color w:val="000000"/>
          <w:sz w:val="22"/>
          <w:szCs w:val="22"/>
        </w:rPr>
        <w:t xml:space="preserve"> восстания 1873 – 1876 гг. В Русско-турецкую войну успешно командовал отрядом под Плевной, затем дивизией в сражении при </w:t>
      </w:r>
      <w:proofErr w:type="spellStart"/>
      <w:r>
        <w:rPr>
          <w:color w:val="000000"/>
          <w:sz w:val="22"/>
          <w:szCs w:val="22"/>
        </w:rPr>
        <w:t>Шипке-Шейново</w:t>
      </w:r>
      <w:proofErr w:type="spellEnd"/>
      <w:r>
        <w:rPr>
          <w:color w:val="000000"/>
          <w:sz w:val="22"/>
          <w:szCs w:val="22"/>
        </w:rPr>
        <w:t>.</w:t>
      </w:r>
    </w:p>
    <w:p w:rsidR="00775E30" w:rsidRPr="00775E30" w:rsidRDefault="00775E30" w:rsidP="00775E30">
      <w:pPr>
        <w:pStyle w:val="2"/>
      </w:pPr>
      <w:r>
        <w:t xml:space="preserve">Соловьев Владимир Сергеевич </w:t>
      </w:r>
      <w:r>
        <w:rPr>
          <w:color w:val="000000"/>
          <w:sz w:val="22"/>
          <w:szCs w:val="22"/>
        </w:rPr>
        <w:t>Выдающийся русский религиозный философ, поэт, публицист, сын С. М. Соловьева.</w:t>
      </w:r>
    </w:p>
    <w:p w:rsidR="00775E30" w:rsidRPr="00775E30" w:rsidRDefault="00775E30" w:rsidP="00775E30">
      <w:pPr>
        <w:pStyle w:val="2"/>
      </w:pPr>
      <w:r>
        <w:t xml:space="preserve">Соловьев Сергей Михайлович </w:t>
      </w:r>
      <w:r>
        <w:rPr>
          <w:color w:val="000000"/>
          <w:sz w:val="22"/>
          <w:szCs w:val="22"/>
        </w:rPr>
        <w:t>Великий русский историк. Ректор Московского университета в 1871–1877 гг. Главный труд – «История России с древнейших времен», доведен до 1775 г.</w:t>
      </w:r>
    </w:p>
    <w:p w:rsidR="00775E30" w:rsidRPr="00775E30" w:rsidRDefault="00775E30" w:rsidP="00775E30">
      <w:pPr>
        <w:pStyle w:val="2"/>
      </w:pPr>
      <w:r>
        <w:lastRenderedPageBreak/>
        <w:t xml:space="preserve">Сперанский Михаил Михайлович </w:t>
      </w:r>
      <w:r>
        <w:rPr>
          <w:color w:val="000000"/>
          <w:sz w:val="22"/>
          <w:szCs w:val="22"/>
        </w:rPr>
        <w:t>Государственный деятель, реформатор. Сын сельского священника. Учился во Владимирской, затем Петербургской Александро-Невской семинарии. С 1797 г.- чиновник канцелярии генерал-прокурора. С 1803 г</w:t>
      </w:r>
      <w:proofErr w:type="gramStart"/>
      <w:r>
        <w:rPr>
          <w:color w:val="000000"/>
          <w:sz w:val="22"/>
          <w:szCs w:val="22"/>
        </w:rPr>
        <w:t xml:space="preserve">. -- </w:t>
      </w:r>
      <w:proofErr w:type="gramEnd"/>
      <w:r>
        <w:rPr>
          <w:color w:val="000000"/>
          <w:sz w:val="22"/>
          <w:szCs w:val="22"/>
        </w:rPr>
        <w:t xml:space="preserve">директор департамента в Министерстве внутренних дел. В 1809 г. разработал проект «Введение к уложению государственных законов», назначен Государственным секретарем. В марте 1812 г. уволен со всех постов, арестован по обвинению в заговоре и шпионаже в пользу Наполеона, сослан. В 1819–1821 гг. - генерал-губернатор Сибири. С 1826 г. фактически возглавлял II Отделение С.Е.И.В. канцелярии, руководил кодификацией законов Российской империи. </w:t>
      </w:r>
    </w:p>
    <w:p w:rsidR="00775E30" w:rsidRPr="00775E30" w:rsidRDefault="00775E30" w:rsidP="00775E30">
      <w:pPr>
        <w:pStyle w:val="2"/>
      </w:pPr>
      <w:r>
        <w:t xml:space="preserve">Срезневский Измаил Иванович </w:t>
      </w:r>
      <w:r>
        <w:rPr>
          <w:color w:val="000000"/>
          <w:sz w:val="22"/>
          <w:szCs w:val="22"/>
        </w:rPr>
        <w:t xml:space="preserve">Знаменитый русский филолог-славист. Изучал письменные памятники старославянских и </w:t>
      </w:r>
      <w:proofErr w:type="gramStart"/>
      <w:r>
        <w:rPr>
          <w:color w:val="000000"/>
          <w:sz w:val="22"/>
          <w:szCs w:val="22"/>
        </w:rPr>
        <w:t>древнерусского</w:t>
      </w:r>
      <w:proofErr w:type="gramEnd"/>
      <w:r>
        <w:rPr>
          <w:color w:val="000000"/>
          <w:sz w:val="22"/>
          <w:szCs w:val="22"/>
        </w:rPr>
        <w:t xml:space="preserve"> языков, заботился об их издании и филологическом и палеографическом исследовании. Автор многочисленных массы критических отзывов, библиографических заметок и рецензий по этнографии, географии, истории, славянской филологии, археологии и истории быта, письменности и литературе славян.</w:t>
      </w:r>
    </w:p>
    <w:p w:rsidR="00775E30" w:rsidRPr="00775E30" w:rsidRDefault="00775E30" w:rsidP="00775E30">
      <w:pPr>
        <w:pStyle w:val="2"/>
      </w:pPr>
      <w:r>
        <w:t xml:space="preserve">Станкевич Николай Владимирович </w:t>
      </w:r>
      <w:r>
        <w:rPr>
          <w:color w:val="000000"/>
          <w:sz w:val="22"/>
          <w:szCs w:val="22"/>
        </w:rPr>
        <w:t xml:space="preserve">Общественный деятель, философ, поэт, с 1831 г. – лидер общественно-философского кружка, в котором изучали идеи немецкой философии. Главную силу исторического прогресса видел в просвещении. </w:t>
      </w:r>
    </w:p>
    <w:p w:rsidR="00775E30" w:rsidRPr="00775E30" w:rsidRDefault="00775E30" w:rsidP="00775E30">
      <w:pPr>
        <w:pStyle w:val="2"/>
      </w:pPr>
      <w:proofErr w:type="spellStart"/>
      <w:r>
        <w:t>Старов</w:t>
      </w:r>
      <w:proofErr w:type="spellEnd"/>
      <w:r>
        <w:t xml:space="preserve"> Иван Егорович  </w:t>
      </w:r>
      <w:r>
        <w:rPr>
          <w:color w:val="000000"/>
          <w:sz w:val="22"/>
          <w:szCs w:val="22"/>
        </w:rPr>
        <w:t>Архитектор, представитель классицизма. Основные произведения: Таврический дворец, Троицкий собор Александро-Невской лавры в Петербурге.</w:t>
      </w:r>
    </w:p>
    <w:p w:rsidR="00775E30" w:rsidRPr="00775E30" w:rsidRDefault="00775E30" w:rsidP="00775E30">
      <w:pPr>
        <w:pStyle w:val="2"/>
      </w:pPr>
      <w:r>
        <w:t xml:space="preserve">Столетов Николай Григорьевич </w:t>
      </w:r>
      <w:r>
        <w:rPr>
          <w:color w:val="000000"/>
          <w:sz w:val="22"/>
          <w:szCs w:val="22"/>
        </w:rPr>
        <w:t xml:space="preserve">Русский военачальник, генерал от инфантерии. Во время </w:t>
      </w:r>
      <w:proofErr w:type="gramStart"/>
      <w:r>
        <w:rPr>
          <w:color w:val="000000"/>
          <w:sz w:val="22"/>
          <w:szCs w:val="22"/>
        </w:rPr>
        <w:t>русско-турецкой</w:t>
      </w:r>
      <w:proofErr w:type="gramEnd"/>
      <w:r>
        <w:rPr>
          <w:color w:val="000000"/>
          <w:sz w:val="22"/>
          <w:szCs w:val="22"/>
        </w:rPr>
        <w:t xml:space="preserve"> воины 1877–1878 гг. возглавил болгарское ополчение, воевавшее на Балканах совместно с русскими войсками. Принимал участие в обороне </w:t>
      </w:r>
      <w:proofErr w:type="spellStart"/>
      <w:r>
        <w:rPr>
          <w:color w:val="000000"/>
          <w:sz w:val="22"/>
          <w:szCs w:val="22"/>
        </w:rPr>
        <w:t>Шипки</w:t>
      </w:r>
      <w:proofErr w:type="spellEnd"/>
      <w:r>
        <w:rPr>
          <w:color w:val="000000"/>
          <w:sz w:val="22"/>
          <w:szCs w:val="22"/>
        </w:rPr>
        <w:t xml:space="preserve">, командовал авангардом колонны генерала М. Д. Скобелева при переходе через Балканы и в бою за </w:t>
      </w:r>
      <w:proofErr w:type="spellStart"/>
      <w:r>
        <w:rPr>
          <w:color w:val="000000"/>
          <w:sz w:val="22"/>
          <w:szCs w:val="22"/>
        </w:rPr>
        <w:t>Шейново</w:t>
      </w:r>
      <w:proofErr w:type="spellEnd"/>
      <w:r>
        <w:rPr>
          <w:color w:val="000000"/>
          <w:sz w:val="22"/>
          <w:szCs w:val="22"/>
        </w:rPr>
        <w:t>.</w:t>
      </w:r>
    </w:p>
    <w:p w:rsidR="00775E30" w:rsidRPr="00775E30" w:rsidRDefault="00775E30" w:rsidP="00775E30">
      <w:pPr>
        <w:pStyle w:val="2"/>
      </w:pPr>
      <w:r>
        <w:t xml:space="preserve">Строганов Павел Александрович </w:t>
      </w:r>
      <w:r>
        <w:rPr>
          <w:color w:val="000000"/>
          <w:sz w:val="22"/>
          <w:szCs w:val="22"/>
        </w:rPr>
        <w:t>Граф, государственный деятель. Член Негласного комитета. Сторонник либеральных преобразований.</w:t>
      </w:r>
    </w:p>
    <w:p w:rsidR="00775E30" w:rsidRPr="00775E30" w:rsidRDefault="00775E30" w:rsidP="00775E30">
      <w:pPr>
        <w:pStyle w:val="2"/>
      </w:pPr>
      <w:r>
        <w:t xml:space="preserve">Суворин Александр Сергеевич </w:t>
      </w:r>
      <w:r>
        <w:rPr>
          <w:color w:val="000000"/>
          <w:sz w:val="22"/>
          <w:szCs w:val="22"/>
        </w:rPr>
        <w:t>Журналист и издатель. Издавал в Петербурге газету «Новое время» (с 1876 г.), журнал «Исторический вестник» (с 1880 г.), а также научную и художественную литературу, адресные книги и др.</w:t>
      </w:r>
    </w:p>
    <w:p w:rsidR="00775E30" w:rsidRPr="00775E30" w:rsidRDefault="00775E30" w:rsidP="00775E30">
      <w:pPr>
        <w:pStyle w:val="2"/>
      </w:pPr>
      <w:r>
        <w:t xml:space="preserve">Суворов Александр Васильевич </w:t>
      </w:r>
      <w:r>
        <w:rPr>
          <w:color w:val="000000"/>
          <w:sz w:val="22"/>
          <w:szCs w:val="22"/>
        </w:rPr>
        <w:t xml:space="preserve">Полководец, генерал-фельдмаршал, генералиссимус (с 1799 г.), граф Рымникский (с 1789 г.), князь Италийский (с 1799 г.). В Русско-турецкой войне 1768–1774 гг. одержал победу при </w:t>
      </w:r>
      <w:proofErr w:type="spellStart"/>
      <w:r>
        <w:rPr>
          <w:color w:val="000000"/>
          <w:sz w:val="22"/>
          <w:szCs w:val="22"/>
        </w:rPr>
        <w:t>Козлудже</w:t>
      </w:r>
      <w:proofErr w:type="spellEnd"/>
      <w:r>
        <w:rPr>
          <w:color w:val="000000"/>
          <w:sz w:val="22"/>
          <w:szCs w:val="22"/>
        </w:rPr>
        <w:t xml:space="preserve"> (1774). В Русско-турецкой войне 1787–1791 гг. одержал победы при </w:t>
      </w:r>
      <w:proofErr w:type="spellStart"/>
      <w:r>
        <w:rPr>
          <w:color w:val="000000"/>
          <w:sz w:val="22"/>
          <w:szCs w:val="22"/>
        </w:rPr>
        <w:t>Кинбурне</w:t>
      </w:r>
      <w:proofErr w:type="spellEnd"/>
      <w:r>
        <w:rPr>
          <w:color w:val="000000"/>
          <w:sz w:val="22"/>
          <w:szCs w:val="22"/>
        </w:rPr>
        <w:t xml:space="preserve"> (1787), </w:t>
      </w:r>
      <w:proofErr w:type="spellStart"/>
      <w:r>
        <w:rPr>
          <w:color w:val="000000"/>
          <w:sz w:val="22"/>
          <w:szCs w:val="22"/>
        </w:rPr>
        <w:t>Фокшанах</w:t>
      </w:r>
      <w:proofErr w:type="spellEnd"/>
      <w:r>
        <w:rPr>
          <w:color w:val="000000"/>
          <w:sz w:val="22"/>
          <w:szCs w:val="22"/>
        </w:rPr>
        <w:t xml:space="preserve"> (1789), </w:t>
      </w:r>
      <w:proofErr w:type="spellStart"/>
      <w:r>
        <w:rPr>
          <w:color w:val="000000"/>
          <w:sz w:val="22"/>
          <w:szCs w:val="22"/>
        </w:rPr>
        <w:t>Рымнике</w:t>
      </w:r>
      <w:proofErr w:type="spellEnd"/>
      <w:r>
        <w:rPr>
          <w:color w:val="000000"/>
          <w:sz w:val="22"/>
          <w:szCs w:val="22"/>
        </w:rPr>
        <w:t xml:space="preserve"> (1789), взял крепость Измаил (1790). В войне с Францией в 1799 г. совершил Итальянский и Швейцарский походы, одержал победы на р. </w:t>
      </w:r>
      <w:proofErr w:type="spellStart"/>
      <w:r>
        <w:rPr>
          <w:color w:val="000000"/>
          <w:sz w:val="22"/>
          <w:szCs w:val="22"/>
        </w:rPr>
        <w:t>Адда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Треббия</w:t>
      </w:r>
      <w:proofErr w:type="spellEnd"/>
      <w:r>
        <w:rPr>
          <w:color w:val="000000"/>
          <w:sz w:val="22"/>
          <w:szCs w:val="22"/>
        </w:rPr>
        <w:t>, при Нови. Не проиграл ни одного сражения. Автор военно-теоретических трудов, наиболее известный из которых – «Наука побеждать».</w:t>
      </w:r>
    </w:p>
    <w:p w:rsidR="00775E30" w:rsidRPr="00775E30" w:rsidRDefault="00775E30" w:rsidP="00775E30">
      <w:pPr>
        <w:pStyle w:val="2"/>
      </w:pPr>
      <w:r>
        <w:lastRenderedPageBreak/>
        <w:t xml:space="preserve">Сулейман-паша </w:t>
      </w:r>
      <w:r>
        <w:rPr>
          <w:color w:val="000000"/>
          <w:sz w:val="22"/>
          <w:szCs w:val="22"/>
        </w:rPr>
        <w:t xml:space="preserve">Турецкий генерал. В 1877 главнокомандующий в </w:t>
      </w:r>
      <w:proofErr w:type="spellStart"/>
      <w:r>
        <w:rPr>
          <w:color w:val="000000"/>
          <w:sz w:val="22"/>
          <w:szCs w:val="22"/>
        </w:rPr>
        <w:t>Румелии</w:t>
      </w:r>
      <w:proofErr w:type="spellEnd"/>
      <w:r>
        <w:rPr>
          <w:color w:val="000000"/>
          <w:sz w:val="22"/>
          <w:szCs w:val="22"/>
        </w:rPr>
        <w:t xml:space="preserve">, откуда вытеснил русских. Безуспешно пытался взять </w:t>
      </w:r>
      <w:proofErr w:type="spellStart"/>
      <w:r>
        <w:rPr>
          <w:color w:val="000000"/>
          <w:sz w:val="22"/>
          <w:szCs w:val="22"/>
        </w:rPr>
        <w:t>шипкинский</w:t>
      </w:r>
      <w:proofErr w:type="spellEnd"/>
      <w:r>
        <w:rPr>
          <w:color w:val="000000"/>
          <w:sz w:val="22"/>
          <w:szCs w:val="22"/>
        </w:rPr>
        <w:t xml:space="preserve"> проход, с октября 1877 г. – главнокомандующий дунайской армией. Разбит генералом И.В. Гурко при </w:t>
      </w:r>
      <w:proofErr w:type="spellStart"/>
      <w:r>
        <w:rPr>
          <w:color w:val="000000"/>
          <w:sz w:val="22"/>
          <w:szCs w:val="22"/>
        </w:rPr>
        <w:t>Филиппополе</w:t>
      </w:r>
      <w:proofErr w:type="spellEnd"/>
      <w:r>
        <w:rPr>
          <w:color w:val="000000"/>
          <w:sz w:val="22"/>
          <w:szCs w:val="22"/>
        </w:rPr>
        <w:t>.</w:t>
      </w:r>
    </w:p>
    <w:p w:rsidR="00775E30" w:rsidRPr="00775E30" w:rsidRDefault="00775E30" w:rsidP="00775E30">
      <w:pPr>
        <w:pStyle w:val="2"/>
      </w:pPr>
      <w:r>
        <w:t xml:space="preserve">Сумароков Александр Петрович </w:t>
      </w:r>
      <w:r>
        <w:rPr>
          <w:color w:val="000000"/>
          <w:sz w:val="22"/>
          <w:szCs w:val="22"/>
        </w:rPr>
        <w:t xml:space="preserve">Поэт и драматург. </w:t>
      </w:r>
      <w:proofErr w:type="gramStart"/>
      <w:r>
        <w:rPr>
          <w:color w:val="000000"/>
          <w:sz w:val="22"/>
          <w:szCs w:val="22"/>
        </w:rPr>
        <w:t>Автор трагедий «</w:t>
      </w:r>
      <w:proofErr w:type="spellStart"/>
      <w:r>
        <w:rPr>
          <w:color w:val="000000"/>
          <w:sz w:val="22"/>
          <w:szCs w:val="22"/>
        </w:rPr>
        <w:t>Хорев</w:t>
      </w:r>
      <w:proofErr w:type="spellEnd"/>
      <w:r>
        <w:rPr>
          <w:color w:val="000000"/>
          <w:sz w:val="22"/>
          <w:szCs w:val="22"/>
        </w:rPr>
        <w:t>» (1747 г.), «</w:t>
      </w:r>
      <w:proofErr w:type="spellStart"/>
      <w:r>
        <w:rPr>
          <w:color w:val="000000"/>
          <w:sz w:val="22"/>
          <w:szCs w:val="22"/>
        </w:rPr>
        <w:t>Синав</w:t>
      </w:r>
      <w:proofErr w:type="spellEnd"/>
      <w:r>
        <w:rPr>
          <w:color w:val="000000"/>
          <w:sz w:val="22"/>
          <w:szCs w:val="22"/>
        </w:rPr>
        <w:t xml:space="preserve"> и Трувор» (1750 г.), «Пустынник» (1757 г.), «Ярополк и </w:t>
      </w:r>
      <w:proofErr w:type="spellStart"/>
      <w:r>
        <w:rPr>
          <w:color w:val="000000"/>
          <w:sz w:val="22"/>
          <w:szCs w:val="22"/>
        </w:rPr>
        <w:t>Димиза</w:t>
      </w:r>
      <w:proofErr w:type="spellEnd"/>
      <w:r>
        <w:rPr>
          <w:color w:val="000000"/>
          <w:sz w:val="22"/>
          <w:szCs w:val="22"/>
        </w:rPr>
        <w:t>» (1758 г.), комедий «Опекун» (1768 г.) и др. В публицистических выступлениях защищал крепостное право, утверждал, что «низкий народ никаких благородных чувствий еще не имеет».</w:t>
      </w:r>
      <w:proofErr w:type="gramEnd"/>
    </w:p>
    <w:p w:rsidR="00775E30" w:rsidRPr="00775E30" w:rsidRDefault="00775E30" w:rsidP="00775E30">
      <w:pPr>
        <w:pStyle w:val="2"/>
      </w:pPr>
      <w:proofErr w:type="spellStart"/>
      <w:r>
        <w:t>Сунгуров</w:t>
      </w:r>
      <w:proofErr w:type="spellEnd"/>
      <w:r>
        <w:t xml:space="preserve"> Николай Петрович </w:t>
      </w:r>
      <w:r>
        <w:rPr>
          <w:color w:val="000000"/>
          <w:sz w:val="22"/>
          <w:szCs w:val="22"/>
        </w:rPr>
        <w:t>Основатель тайного политического общества в Московском университете. В 1833 г. военным судом приговорен к лишению чинов и ссылке в каторжные работы в Сибирь.</w:t>
      </w:r>
    </w:p>
    <w:p w:rsidR="00775E30" w:rsidRPr="00775E30" w:rsidRDefault="00775E30" w:rsidP="00775E30">
      <w:pPr>
        <w:pStyle w:val="2"/>
      </w:pPr>
      <w:r>
        <w:t xml:space="preserve">Суриков Василий Иванович </w:t>
      </w:r>
      <w:r>
        <w:rPr>
          <w:color w:val="000000"/>
          <w:sz w:val="22"/>
          <w:szCs w:val="22"/>
        </w:rPr>
        <w:t>Выдающийся исторический живописец. Родился в Красноярске в казачьей семье. Учился в 1869—1875 годах в Академии Художеств. Был неоднократно награжден медалями и орденами за роспись Храма Христа Спасителя удостоен звания академика живописи. Полотна Сурикова отличают мастерство в построении многофигурной композиции, правдивая передача не только костюмов и деталей, но и духа, атмосферы исторических событий XVII—XVIII веков, любимого времени художника. Выдающимися произведениями Сурикова являются «Утро стрелецкой казни», «Меньшиков в Березове», «Боярыня Морозова», «Переход Суворова через Альпы» и многие другие.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E30"/>
    <w:rsid w:val="00077326"/>
    <w:rsid w:val="003339BD"/>
    <w:rsid w:val="003D73CC"/>
    <w:rsid w:val="00534000"/>
    <w:rsid w:val="006E5B43"/>
    <w:rsid w:val="00775E30"/>
    <w:rsid w:val="008B79FB"/>
    <w:rsid w:val="008E17C2"/>
    <w:rsid w:val="0099730B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775E30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5E30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5E30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5E30"/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paragraph" w:customStyle="1" w:styleId="p1">
    <w:name w:val="p1"/>
    <w:basedOn w:val="a"/>
    <w:rsid w:val="0077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2014-03-18T10:44:00Z</dcterms:created>
  <dcterms:modified xsi:type="dcterms:W3CDTF">2014-03-18T10:48:00Z</dcterms:modified>
</cp:coreProperties>
</file>