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2D8" w:rsidRDefault="007152D8" w:rsidP="007152D8">
      <w:pPr>
        <w:pStyle w:val="Default"/>
      </w:pPr>
    </w:p>
    <w:p w:rsidR="007152D8" w:rsidRDefault="007152D8" w:rsidP="007152D8">
      <w:pPr>
        <w:pStyle w:val="Default"/>
        <w:spacing w:before="180"/>
        <w:ind w:left="20" w:firstLine="300"/>
        <w:jc w:val="center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Из «повести» И.М. Катырева-Ростовского, современника события. </w:t>
      </w:r>
    </w:p>
    <w:p w:rsidR="007152D8" w:rsidRDefault="007152D8" w:rsidP="007152D8">
      <w:pPr>
        <w:pStyle w:val="Default"/>
        <w:ind w:left="20" w:right="20" w:firstLine="30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«В четвертый день после убийства расстриги пришел на Лобное место боярин князь Василий Иванович Шуйский со многими иными и собрал весь народ для избрания патриарха. Народ же закричал, что прежде следует избрать царя на царство, а потом будет и патриаршее избрание. От того же боярина, от князя Василия, многие друзья и советники были отправлены в народ, чтобы агитировать за князя Василия. Эти люди научили народ кричать, чтобы новым царём стал Василий Шуйский. Таким образом, он и был избран, а народ разошёлся по домам. Названный царь Василий пошёл в Кремль, в соборную церковь Пресвятой Богородицы, помолился и пролил слёзы перед чудотворной иконой Пресвятой Богородицы Владимирской. Потом пошёл в царские покои и стал там жить. Бояре же и все вельможи вместе с народом стали почитать его, как и прежних царей. </w:t>
      </w:r>
    </w:p>
    <w:p w:rsidR="007152D8" w:rsidRDefault="007152D8" w:rsidP="007152D8">
      <w:pPr>
        <w:pStyle w:val="Default"/>
        <w:spacing w:after="200"/>
        <w:ind w:left="20" w:right="40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Царь Василий [был] ростом мал, некрасив, очи имел подслеповатые, хорошо образован, умен, но очень скуп, упрям.</w:t>
      </w:r>
      <w:proofErr w:type="gramEnd"/>
      <w:r>
        <w:rPr>
          <w:sz w:val="23"/>
          <w:szCs w:val="23"/>
        </w:rPr>
        <w:t xml:space="preserve"> Только тех любил, кто ему наговаривал на других. Их он встречал с радостным лицом и с удовольствием слушал. Интересовался колдовством, а о воинах своих не заботился». </w:t>
      </w:r>
    </w:p>
    <w:p w:rsidR="007152D8" w:rsidRDefault="007152D8" w:rsidP="007152D8">
      <w:pPr>
        <w:pStyle w:val="Default"/>
        <w:ind w:right="40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1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Назовите хронологические рамки Смутного времени. Укажите годы правления Василия Шуйского. </w:t>
      </w:r>
    </w:p>
    <w:p w:rsidR="007152D8" w:rsidRDefault="007152D8" w:rsidP="007152D8">
      <w:pPr>
        <w:pStyle w:val="Default"/>
        <w:ind w:right="40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2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Используя текст документа и знания по истории, укажите, какие события непосредственно предшествовали воцарению Василия Шуйского и каким образом он оказался на российском престоле. Как назывался документ, который издал при своем воцарении Василий Шуйский? Укажите в общей сложности не менее трёх положений. </w:t>
      </w:r>
    </w:p>
    <w:p w:rsidR="009907F6" w:rsidRDefault="007152D8" w:rsidP="007152D8">
      <w:r>
        <w:rPr>
          <w:b/>
          <w:bCs/>
          <w:i/>
          <w:iCs/>
          <w:sz w:val="23"/>
          <w:szCs w:val="23"/>
        </w:rPr>
        <w:t xml:space="preserve">С3. </w:t>
      </w:r>
      <w:r>
        <w:rPr>
          <w:i/>
          <w:iCs/>
          <w:sz w:val="23"/>
          <w:szCs w:val="23"/>
        </w:rPr>
        <w:t>Как автор повести относится к Василию Шуйскому? Приведите не менее трёх аргументов, подтверждающих это отношение.</w:t>
      </w:r>
    </w:p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152D8"/>
    <w:rsid w:val="00655615"/>
    <w:rsid w:val="007152D8"/>
    <w:rsid w:val="00883983"/>
    <w:rsid w:val="008E7319"/>
    <w:rsid w:val="00A93F24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52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2014-03-21T07:35:00Z</dcterms:created>
  <dcterms:modified xsi:type="dcterms:W3CDTF">2014-03-21T07:35:00Z</dcterms:modified>
</cp:coreProperties>
</file>