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8A4" w:rsidRDefault="00AF78A4" w:rsidP="00AF78A4">
      <w:pPr>
        <w:pStyle w:val="Default"/>
      </w:pPr>
    </w:p>
    <w:p w:rsidR="00AF78A4" w:rsidRDefault="00AF78A4" w:rsidP="00AF78A4">
      <w:pPr>
        <w:pStyle w:val="Default"/>
        <w:ind w:right="2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мемуаров германского генерала Г. Гудериана «Воспоминания солдата». </w:t>
      </w:r>
    </w:p>
    <w:p w:rsidR="00AF78A4" w:rsidRDefault="00AF78A4" w:rsidP="00AF78A4">
      <w:pPr>
        <w:pStyle w:val="Default"/>
        <w:ind w:left="20" w:right="20" w:firstLine="320"/>
        <w:rPr>
          <w:sz w:val="23"/>
          <w:szCs w:val="23"/>
        </w:rPr>
      </w:pPr>
      <w:r>
        <w:rPr>
          <w:sz w:val="23"/>
          <w:szCs w:val="23"/>
        </w:rPr>
        <w:t xml:space="preserve">«Наступление началось 5 июля манёвром, давно известным русским по многочисленным предыдущим операциям, а потому заранее ими разгаданным. Гитлер... хотел уничтожить выдвинутые вперед в виде дуги позиции русских двойным охватом... и захватить тем самым инициативу на Восточном фронте снова в свои руки. </w:t>
      </w:r>
    </w:p>
    <w:p w:rsidR="00AF78A4" w:rsidRDefault="00AF78A4" w:rsidP="00AF78A4">
      <w:pPr>
        <w:pStyle w:val="Default"/>
        <w:spacing w:after="200"/>
        <w:ind w:left="20" w:right="20"/>
        <w:rPr>
          <w:sz w:val="23"/>
          <w:szCs w:val="23"/>
        </w:rPr>
      </w:pPr>
      <w:r>
        <w:rPr>
          <w:sz w:val="23"/>
          <w:szCs w:val="23"/>
        </w:rPr>
        <w:t xml:space="preserve">С 10 по 15 июля я посетил оба наступающих фронта... и уяснил себе на месте в беседах с командирами-танкистами ход событий, недостатки наших тактических приемов в наступательном бою и отрицательные стороны нашей техники. Мои опасения о недостаточной подготовленности танков «пантера» к боевым действиям на фронте подтвердились. 90 танков «тигр» фирмы Порше... также показали, что они не соответствуют требованиям ближнего боя; эти танки, как оказалось, не были снабжены в достаточной мере даже боеприпасами. Положение обострялось ещё и тем, что они не имели пулемётов... Им не удалось ни уничтожить, ни подавить пехотные огневые точки и пулемётные гнезда противника, чтобы дать возможность продвигаться своей пехоте... Продвинувшись около 10 км, войска </w:t>
      </w:r>
      <w:proofErr w:type="spellStart"/>
      <w:r>
        <w:rPr>
          <w:sz w:val="23"/>
          <w:szCs w:val="23"/>
        </w:rPr>
        <w:t>Моделя</w:t>
      </w:r>
      <w:proofErr w:type="spellEnd"/>
      <w:r>
        <w:rPr>
          <w:sz w:val="23"/>
          <w:szCs w:val="23"/>
        </w:rPr>
        <w:t xml:space="preserve"> были остановлены. Правда, на юге успех был больше, но он был недостаточен для блокирования русской дуги или для понижения сопротивления. 15 июля началось русское контрнаступление на Орёл... 4 августа город пришлось оставить. В этот же день пал Белгород... </w:t>
      </w:r>
    </w:p>
    <w:p w:rsidR="00AF78A4" w:rsidRDefault="00AF78A4" w:rsidP="00AF78A4">
      <w:pPr>
        <w:pStyle w:val="Default"/>
        <w:ind w:left="20" w:right="20" w:firstLine="320"/>
        <w:rPr>
          <w:sz w:val="23"/>
          <w:szCs w:val="23"/>
        </w:rPr>
      </w:pPr>
      <w:r>
        <w:rPr>
          <w:sz w:val="23"/>
          <w:szCs w:val="23"/>
        </w:rPr>
        <w:t xml:space="preserve">В результате провала наступления «Цитадель» мы потерпели решительное поражение. Бронетанковые войска, пополненные с таким большим трудом, из-за больших потерь в людях и технике на долгое время были выведены из строя... Само собой разумеется, русские поспешили использовать свой успех. И уже больше на Восточном фронте не было спокойных дней. Инициатива полностью перешла к противнику». </w:t>
      </w:r>
    </w:p>
    <w:p w:rsidR="00AF78A4" w:rsidRDefault="00AF78A4" w:rsidP="00AF78A4">
      <w:pPr>
        <w:pStyle w:val="Default"/>
        <w:ind w:left="740" w:right="20" w:hanging="42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О каких событиях периода Великой Отечественной войны идёт речь в мемуарах </w:t>
      </w:r>
      <w:proofErr w:type="spellStart"/>
      <w:r>
        <w:rPr>
          <w:i/>
          <w:iCs/>
          <w:sz w:val="23"/>
          <w:szCs w:val="23"/>
        </w:rPr>
        <w:t>Гейнца</w:t>
      </w:r>
      <w:proofErr w:type="spellEnd"/>
      <w:r>
        <w:rPr>
          <w:i/>
          <w:iCs/>
          <w:sz w:val="23"/>
          <w:szCs w:val="23"/>
        </w:rPr>
        <w:t xml:space="preserve"> Гудериана? Назовите их и датируйте (укажите год). </w:t>
      </w:r>
    </w:p>
    <w:p w:rsidR="00AF78A4" w:rsidRDefault="00AF78A4" w:rsidP="00AF78A4">
      <w:pPr>
        <w:pStyle w:val="Default"/>
        <w:ind w:left="740" w:right="20" w:hanging="42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Какую задачу ставило германское командование перед своими войсками в ходе операции «Цитадель»? Назовите два положения, раскрывающих задачу германского командования. </w:t>
      </w:r>
    </w:p>
    <w:p w:rsidR="009907F6" w:rsidRDefault="00AF78A4" w:rsidP="00AF78A4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Опираясь на текст и собственные знания из курса истории, объясните, почему события описанной многодневной битвы историки называют «завершением коренного перелома» в ходе войны. Укажите не менее двух причин.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F78A4"/>
    <w:rsid w:val="00636D20"/>
    <w:rsid w:val="00655615"/>
    <w:rsid w:val="00883983"/>
    <w:rsid w:val="008E7319"/>
    <w:rsid w:val="00AF78A4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78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2014-03-24T05:52:00Z</dcterms:created>
  <dcterms:modified xsi:type="dcterms:W3CDTF">2014-03-24T05:53:00Z</dcterms:modified>
</cp:coreProperties>
</file>