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2F" w:rsidRDefault="00C7282F" w:rsidP="00C7282F">
      <w:pPr>
        <w:pStyle w:val="Default"/>
      </w:pPr>
    </w:p>
    <w:p w:rsidR="00C7282F" w:rsidRDefault="00C7282F" w:rsidP="00C7282F">
      <w:pPr>
        <w:pStyle w:val="Default"/>
        <w:spacing w:before="180" w:after="6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обращения германского посланника С. </w:t>
      </w:r>
      <w:proofErr w:type="spellStart"/>
      <w:r>
        <w:rPr>
          <w:b/>
          <w:bCs/>
          <w:sz w:val="23"/>
          <w:szCs w:val="23"/>
        </w:rPr>
        <w:t>Герберштейна</w:t>
      </w:r>
      <w:proofErr w:type="spellEnd"/>
      <w:r>
        <w:rPr>
          <w:b/>
          <w:bCs/>
          <w:sz w:val="23"/>
          <w:szCs w:val="23"/>
        </w:rPr>
        <w:t xml:space="preserve"> к Московскому двору. </w:t>
      </w:r>
    </w:p>
    <w:p w:rsidR="00C7282F" w:rsidRDefault="00C7282F" w:rsidP="00C7282F">
      <w:pPr>
        <w:pStyle w:val="Default"/>
        <w:spacing w:before="60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«...Властью, которую он применяет по отношению к своим подданным, он легко превосходит всех монархов всего мира. И он докончил также то, что начал его отец [великий князь Иван III], а именно отнял у всех князей и других властелинов все их города и укрепления. Во всяком </w:t>
      </w:r>
      <w:proofErr w:type="gramStart"/>
      <w:r>
        <w:rPr>
          <w:sz w:val="23"/>
          <w:szCs w:val="23"/>
        </w:rPr>
        <w:t>случае</w:t>
      </w:r>
      <w:proofErr w:type="gramEnd"/>
      <w:r>
        <w:rPr>
          <w:sz w:val="23"/>
          <w:szCs w:val="23"/>
        </w:rPr>
        <w:t xml:space="preserve"> даже родным своим братьям он не поручает крепостей, не доверяя и им. </w:t>
      </w:r>
    </w:p>
    <w:p w:rsidR="00C7282F" w:rsidRDefault="00C7282F" w:rsidP="00C7282F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...Всех одинаково гнетёт он жестоким рабством, так что, если он прикажет кому-нибудь быть при его дворе или идти на войну, или править какое-нибудь посольство, тот вынужден исполнять всё это на свой счет... Он применяет свою власть к духовным так же, как и к мирянам, распоряжаясь беспрепятственно и по своей воле жизнью и имуществом всех; из советников, которых он имеет, ни один не пользуется таким значением, чтобы осмелиться разногласить с ним или дать ему отпор в каком-нибудь деле. Они открыто заявляют, что воля государя есть воля Божья и что ни сделает государь, он делает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волей Божией... Равным образом, если кто-нибудь спрашивает о каком-нибудь деле неверном и сомнительном, </w:t>
      </w:r>
      <w:proofErr w:type="gramStart"/>
      <w:r>
        <w:rPr>
          <w:sz w:val="23"/>
          <w:szCs w:val="23"/>
        </w:rPr>
        <w:t>то</w:t>
      </w:r>
      <w:proofErr w:type="gramEnd"/>
      <w:r>
        <w:rPr>
          <w:sz w:val="23"/>
          <w:szCs w:val="23"/>
        </w:rPr>
        <w:t xml:space="preserve"> в общем обычно получает ответ: «Про то ведает Бог да великий государь». </w:t>
      </w:r>
    </w:p>
    <w:p w:rsidR="00C7282F" w:rsidRDefault="00C7282F" w:rsidP="00C7282F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правителе идёт речь в тексте? Какой исторический процесс был начат его отцом, а им завершён? Раскройте его сущность со ссылкой на текст. </w:t>
      </w:r>
    </w:p>
    <w:p w:rsidR="00C7282F" w:rsidRDefault="00C7282F" w:rsidP="00C7282F">
      <w:pPr>
        <w:pStyle w:val="Default"/>
        <w:ind w:right="2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С</w:t>
      </w:r>
      <w:proofErr w:type="gramStart"/>
      <w:r>
        <w:rPr>
          <w:i/>
          <w:iCs/>
          <w:sz w:val="23"/>
          <w:szCs w:val="23"/>
        </w:rPr>
        <w:t>2</w:t>
      </w:r>
      <w:proofErr w:type="gramEnd"/>
      <w:r>
        <w:rPr>
          <w:i/>
          <w:iCs/>
          <w:sz w:val="23"/>
          <w:szCs w:val="23"/>
        </w:rPr>
        <w:t xml:space="preserve">. Опираясь на знание курса истории России, приведите примеры присоединения земель к Москве при данном правителе. Укажите названия не менее двух земель и даты их присоединения. </w:t>
      </w:r>
    </w:p>
    <w:p w:rsidR="009907F6" w:rsidRDefault="00C7282F" w:rsidP="00C7282F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Какой характер в Московском государстве носит, по мнению автора, взаимосвязь между церковью и светской властью? Поясните ответ ссылкой из текста. Опираясь на знание курса, укажите два течения в православной церкви, выделившиеся в </w:t>
      </w:r>
      <w:proofErr w:type="gramStart"/>
      <w:r>
        <w:rPr>
          <w:i/>
          <w:iCs/>
          <w:sz w:val="23"/>
          <w:szCs w:val="23"/>
        </w:rPr>
        <w:t>конце</w:t>
      </w:r>
      <w:proofErr w:type="gramEnd"/>
      <w:r>
        <w:rPr>
          <w:i/>
          <w:iCs/>
          <w:sz w:val="23"/>
          <w:szCs w:val="23"/>
        </w:rPr>
        <w:t xml:space="preserve"> XV-XVI вв. Позицию </w:t>
      </w:r>
      <w:proofErr w:type="gramStart"/>
      <w:r>
        <w:rPr>
          <w:i/>
          <w:iCs/>
          <w:sz w:val="23"/>
          <w:szCs w:val="23"/>
        </w:rPr>
        <w:t>какого</w:t>
      </w:r>
      <w:proofErr w:type="gramEnd"/>
      <w:r>
        <w:rPr>
          <w:i/>
          <w:iCs/>
          <w:sz w:val="23"/>
          <w:szCs w:val="23"/>
        </w:rPr>
        <w:t xml:space="preserve"> церковного течения описывает автор текста?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282F"/>
    <w:rsid w:val="00655615"/>
    <w:rsid w:val="0078710E"/>
    <w:rsid w:val="00883983"/>
    <w:rsid w:val="008E7319"/>
    <w:rsid w:val="00C7282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2014-03-21T07:11:00Z</dcterms:created>
  <dcterms:modified xsi:type="dcterms:W3CDTF">2014-03-21T07:13:00Z</dcterms:modified>
</cp:coreProperties>
</file>