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54" w:rsidRDefault="00965B54" w:rsidP="00965B54">
      <w:pPr>
        <w:pStyle w:val="Default"/>
      </w:pPr>
    </w:p>
    <w:p w:rsidR="00965B54" w:rsidRDefault="00965B54" w:rsidP="00965B54">
      <w:pPr>
        <w:pStyle w:val="Default"/>
        <w:spacing w:before="180"/>
        <w:ind w:left="20" w:firstLine="320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письма советского писателя в Правительство СССР </w:t>
      </w:r>
    </w:p>
    <w:p w:rsidR="00965B54" w:rsidRDefault="00965B54" w:rsidP="00965B54">
      <w:pPr>
        <w:pStyle w:val="Default"/>
        <w:spacing w:after="180"/>
        <w:ind w:left="2800"/>
        <w:rPr>
          <w:sz w:val="23"/>
          <w:szCs w:val="23"/>
        </w:rPr>
      </w:pPr>
      <w:r>
        <w:rPr>
          <w:sz w:val="23"/>
          <w:szCs w:val="23"/>
        </w:rPr>
        <w:t xml:space="preserve">(1930 г.). </w:t>
      </w:r>
    </w:p>
    <w:p w:rsidR="00965B54" w:rsidRDefault="00965B54" w:rsidP="00965B54">
      <w:pPr>
        <w:pStyle w:val="Default"/>
        <w:spacing w:before="120" w:after="200"/>
        <w:ind w:left="20" w:right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«...Борьба с цензурой, какая бы она ни была и при какой бы власти она ни существовала, — мой писательский долг, так же, как и призывы к свободе печати... Вот одна из черт моего творчества и её одной совершенно достаточно, чтобы мои произведения не существовали в СССР. </w:t>
      </w:r>
      <w:proofErr w:type="gramStart"/>
      <w:r>
        <w:rPr>
          <w:sz w:val="23"/>
          <w:szCs w:val="23"/>
        </w:rPr>
        <w:t xml:space="preserve">Но с первой чертой в связи все остальные, выступающие в моих </w:t>
      </w:r>
      <w:proofErr w:type="spellStart"/>
      <w:r>
        <w:rPr>
          <w:sz w:val="23"/>
          <w:szCs w:val="23"/>
        </w:rPr>
        <w:t>сатирическихповестях</w:t>
      </w:r>
      <w:proofErr w:type="spellEnd"/>
      <w:r>
        <w:rPr>
          <w:sz w:val="23"/>
          <w:szCs w:val="23"/>
        </w:rPr>
        <w:t xml:space="preserve">: чёрные и мистические краски... в которых изображены </w:t>
      </w:r>
      <w:proofErr w:type="spellStart"/>
      <w:r>
        <w:rPr>
          <w:sz w:val="23"/>
          <w:szCs w:val="23"/>
        </w:rPr>
        <w:t>бесчис-ленные</w:t>
      </w:r>
      <w:proofErr w:type="spellEnd"/>
      <w:r>
        <w:rPr>
          <w:sz w:val="23"/>
          <w:szCs w:val="23"/>
        </w:rPr>
        <w:t xml:space="preserve"> уродства нашего быта, яд, которым пропитан мой язык, глубокий скептицизм в отношении революционного процесса, происходящего в моей отсталой стране... </w:t>
      </w:r>
      <w:proofErr w:type="gramEnd"/>
    </w:p>
    <w:p w:rsidR="00965B54" w:rsidRDefault="00965B54" w:rsidP="00965B54">
      <w:pPr>
        <w:pStyle w:val="Default"/>
        <w:ind w:left="20"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И, наконец, последние мои черты в погубленных пьесах — «Дни </w:t>
      </w:r>
      <w:proofErr w:type="spellStart"/>
      <w:r>
        <w:rPr>
          <w:sz w:val="23"/>
          <w:szCs w:val="23"/>
        </w:rPr>
        <w:t>Турбиных</w:t>
      </w:r>
      <w:proofErr w:type="spellEnd"/>
      <w:r>
        <w:rPr>
          <w:sz w:val="23"/>
          <w:szCs w:val="23"/>
        </w:rPr>
        <w:t xml:space="preserve">», «Бег» и в романе «Белая гвардия»: упорное изображение русской интеллигенции как лучшего слоя в нашей стране. В частности, изображение </w:t>
      </w:r>
      <w:proofErr w:type="spellStart"/>
      <w:r>
        <w:rPr>
          <w:sz w:val="23"/>
          <w:szCs w:val="23"/>
        </w:rPr>
        <w:t>интеллигентско-дворянской</w:t>
      </w:r>
      <w:proofErr w:type="spellEnd"/>
      <w:r>
        <w:rPr>
          <w:sz w:val="23"/>
          <w:szCs w:val="23"/>
        </w:rPr>
        <w:t xml:space="preserve"> семьи, волею непреложной судьбы брошенной в годы гражданской войны в лагерь белой гвардии, в традициях «Войны и мира»... Но такого рода изображения приводят к тому, что автор их в СССР, наравне со своими героями, получает — несмотря на свои великие усилия стать бесстрастно над красными и белыми — аттестат белогвардейца-врага, а получив его, как всякий понимает, может считать себя </w:t>
      </w:r>
      <w:proofErr w:type="gramStart"/>
      <w:r>
        <w:rPr>
          <w:sz w:val="23"/>
          <w:szCs w:val="23"/>
        </w:rPr>
        <w:t>конченным</w:t>
      </w:r>
      <w:proofErr w:type="gramEnd"/>
      <w:r>
        <w:rPr>
          <w:sz w:val="23"/>
          <w:szCs w:val="23"/>
        </w:rPr>
        <w:t xml:space="preserve"> человеком в СССР...» </w:t>
      </w:r>
    </w:p>
    <w:p w:rsidR="00965B54" w:rsidRDefault="00965B54" w:rsidP="00965B54">
      <w:pPr>
        <w:pStyle w:val="Default"/>
        <w:ind w:left="760" w:right="4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фамилию писателя — автора письма, а также не менее двух его произведений, в которых содержалась сатира на общество 1920 — 1930-х гг. </w:t>
      </w:r>
    </w:p>
    <w:p w:rsidR="00965B54" w:rsidRDefault="00965B54" w:rsidP="00965B54">
      <w:pPr>
        <w:pStyle w:val="Default"/>
        <w:ind w:left="760" w:right="4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Отметьте на основании источника и вашего знания курса истории, как сложилась творческая судьба этого писателя, и объясните, почему она сложилась таким образом. Назовите в общей сложности не менее трёх положений. </w:t>
      </w:r>
    </w:p>
    <w:p w:rsidR="009907F6" w:rsidRDefault="00965B54" w:rsidP="00965B54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>Почему писатель, говоря о некоторых своих произведениях, проводит параллель с романом «Война и мир»? Приведите не менее двух объяснений.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5B54"/>
    <w:rsid w:val="005437A3"/>
    <w:rsid w:val="00655615"/>
    <w:rsid w:val="00883983"/>
    <w:rsid w:val="008E7319"/>
    <w:rsid w:val="00965B54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2014-03-24T05:32:00Z</dcterms:created>
  <dcterms:modified xsi:type="dcterms:W3CDTF">2014-03-24T05:32:00Z</dcterms:modified>
</cp:coreProperties>
</file>