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13" w:rsidRPr="00BD4813" w:rsidRDefault="00BD4813" w:rsidP="00BD4813">
      <w:pPr>
        <w:spacing w:before="150" w:after="150" w:line="240" w:lineRule="auto"/>
        <w:ind w:left="150" w:right="150"/>
        <w:jc w:val="center"/>
        <w:outlineLvl w:val="3"/>
        <w:rPr>
          <w:rFonts w:ascii="Arial" w:eastAsia="Times New Roman" w:hAnsi="Arial" w:cs="Arial"/>
          <w:b/>
          <w:bCs/>
          <w:color w:val="3F585A"/>
          <w:sz w:val="45"/>
          <w:szCs w:val="45"/>
          <w:lang w:eastAsia="ru-RU"/>
        </w:rPr>
      </w:pPr>
      <w:r w:rsidRPr="00BD4813">
        <w:rPr>
          <w:rFonts w:ascii="Arial" w:eastAsia="Times New Roman" w:hAnsi="Arial" w:cs="Arial"/>
          <w:b/>
          <w:bCs/>
          <w:color w:val="3F585A"/>
          <w:sz w:val="45"/>
          <w:szCs w:val="45"/>
          <w:lang w:eastAsia="ru-RU"/>
        </w:rPr>
        <w:t>Опричнина</w:t>
      </w:r>
    </w:p>
    <w:p w:rsidR="00BD4813" w:rsidRPr="00BD4813" w:rsidRDefault="00BD4813" w:rsidP="00BD481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857500" cy="1800225"/>
            <wp:effectExtent l="0" t="0" r="0" b="9525"/>
            <wp:docPr id="1" name="Рисунок 1" descr="http://www.histrussia.ru/Storage/eor/1054/item1/img/hist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russia.ru/Storage/eor/1054/item1/img/histor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00225"/>
                    </a:xfrm>
                    <a:prstGeom prst="rect">
                      <a:avLst/>
                    </a:prstGeom>
                    <a:noFill/>
                    <a:ln>
                      <a:noFill/>
                    </a:ln>
                  </pic:spPr>
                </pic:pic>
              </a:graphicData>
            </a:graphic>
          </wp:inline>
        </w:drawing>
      </w:r>
    </w:p>
    <w:p w:rsidR="00BD4813" w:rsidRPr="00BD4813" w:rsidRDefault="00BD4813" w:rsidP="00BD4813">
      <w:pPr>
        <w:spacing w:after="150" w:line="240" w:lineRule="auto"/>
        <w:jc w:val="center"/>
        <w:rPr>
          <w:rFonts w:ascii="Arial" w:eastAsia="Times New Roman" w:hAnsi="Arial" w:cs="Arial"/>
          <w:i/>
          <w:iCs/>
          <w:color w:val="000000"/>
          <w:sz w:val="27"/>
          <w:szCs w:val="27"/>
          <w:lang w:eastAsia="ru-RU"/>
        </w:rPr>
      </w:pPr>
      <w:r w:rsidRPr="00BD4813">
        <w:rPr>
          <w:rFonts w:ascii="Arial" w:eastAsia="Times New Roman" w:hAnsi="Arial" w:cs="Arial"/>
          <w:i/>
          <w:iCs/>
          <w:color w:val="000000"/>
          <w:sz w:val="27"/>
          <w:szCs w:val="27"/>
          <w:lang w:eastAsia="ru-RU"/>
        </w:rPr>
        <w:t>Улица в городе.</w:t>
      </w:r>
      <w:r w:rsidRPr="00BD4813">
        <w:rPr>
          <w:rFonts w:ascii="Arial" w:eastAsia="Times New Roman" w:hAnsi="Arial" w:cs="Arial"/>
          <w:i/>
          <w:iCs/>
          <w:color w:val="000000"/>
          <w:sz w:val="27"/>
          <w:szCs w:val="27"/>
          <w:lang w:eastAsia="ru-RU"/>
        </w:rPr>
        <w:br/>
        <w:t>Эскиз декорации к опере</w:t>
      </w:r>
      <w:r w:rsidRPr="00BD4813">
        <w:rPr>
          <w:rFonts w:ascii="Arial" w:eastAsia="Times New Roman" w:hAnsi="Arial" w:cs="Arial"/>
          <w:i/>
          <w:iCs/>
          <w:color w:val="000000"/>
          <w:sz w:val="27"/>
          <w:szCs w:val="27"/>
          <w:lang w:eastAsia="ru-RU"/>
        </w:rPr>
        <w:br/>
        <w:t xml:space="preserve">П.И. </w:t>
      </w:r>
      <w:proofErr w:type="spellStart"/>
      <w:r w:rsidRPr="00BD4813">
        <w:rPr>
          <w:rFonts w:ascii="Arial" w:eastAsia="Times New Roman" w:hAnsi="Arial" w:cs="Arial"/>
          <w:i/>
          <w:iCs/>
          <w:color w:val="000000"/>
          <w:sz w:val="27"/>
          <w:szCs w:val="27"/>
          <w:lang w:eastAsia="ru-RU"/>
        </w:rPr>
        <w:t>Чайковског</w:t>
      </w:r>
      <w:proofErr w:type="gramStart"/>
      <w:r w:rsidRPr="00BD4813">
        <w:rPr>
          <w:rFonts w:ascii="Arial" w:eastAsia="Times New Roman" w:hAnsi="Arial" w:cs="Arial"/>
          <w:i/>
          <w:iCs/>
          <w:color w:val="000000"/>
          <w:sz w:val="27"/>
          <w:szCs w:val="27"/>
          <w:lang w:eastAsia="ru-RU"/>
        </w:rPr>
        <w:t>о«</w:t>
      </w:r>
      <w:proofErr w:type="gramEnd"/>
      <w:r w:rsidRPr="00BD4813">
        <w:rPr>
          <w:rFonts w:ascii="Arial" w:eastAsia="Times New Roman" w:hAnsi="Arial" w:cs="Arial"/>
          <w:i/>
          <w:iCs/>
          <w:color w:val="000000"/>
          <w:sz w:val="27"/>
          <w:szCs w:val="27"/>
          <w:lang w:eastAsia="ru-RU"/>
        </w:rPr>
        <w:t>Опричник</w:t>
      </w:r>
      <w:proofErr w:type="spellEnd"/>
      <w:r w:rsidRPr="00BD4813">
        <w:rPr>
          <w:rFonts w:ascii="Arial" w:eastAsia="Times New Roman" w:hAnsi="Arial" w:cs="Arial"/>
          <w:i/>
          <w:iCs/>
          <w:color w:val="000000"/>
          <w:sz w:val="27"/>
          <w:szCs w:val="27"/>
          <w:lang w:eastAsia="ru-RU"/>
        </w:rPr>
        <w:t>»</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Стремясь утвердить свое безграничное единовластие, Иван Грозный ввел в январе 1565 г. </w:t>
      </w:r>
      <w:hyperlink r:id="rId7" w:tgtFrame="hist_popup" w:history="1">
        <w:r w:rsidRPr="00BD4813">
          <w:rPr>
            <w:rFonts w:ascii="Arial" w:eastAsia="Times New Roman" w:hAnsi="Arial" w:cs="Arial"/>
            <w:b/>
            <w:bCs/>
            <w:color w:val="255461"/>
            <w:sz w:val="33"/>
            <w:szCs w:val="33"/>
            <w:u w:val="single"/>
            <w:lang w:eastAsia="ru-RU"/>
          </w:rPr>
          <w:t>опричнину</w:t>
        </w:r>
      </w:hyperlink>
      <w:r w:rsidRPr="00BD4813">
        <w:rPr>
          <w:rFonts w:ascii="Tahoma" w:eastAsia="Times New Roman" w:hAnsi="Tahoma" w:cs="Tahoma"/>
          <w:color w:val="000000"/>
          <w:sz w:val="33"/>
          <w:szCs w:val="33"/>
          <w:lang w:eastAsia="ru-RU"/>
        </w:rPr>
        <w:t>. В декабре 1564 г. он выехал на богомолье, а затем отправился в Александровскую слободу (ныне – г. Александров Владимирской обл.), откуда прислал в Москву две грамоты.</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 xml:space="preserve">Первая грамота объявляла, что царь наложил опалу на всех бояр, служилых и приказных людей, духовенство. Не желая «их </w:t>
      </w:r>
      <w:proofErr w:type="spellStart"/>
      <w:r w:rsidRPr="00BD4813">
        <w:rPr>
          <w:rFonts w:ascii="Tahoma" w:eastAsia="Times New Roman" w:hAnsi="Tahoma" w:cs="Tahoma"/>
          <w:color w:val="000000"/>
          <w:sz w:val="33"/>
          <w:szCs w:val="33"/>
          <w:lang w:eastAsia="ru-RU"/>
        </w:rPr>
        <w:t>изменных</w:t>
      </w:r>
      <w:proofErr w:type="spellEnd"/>
      <w:r w:rsidRPr="00BD4813">
        <w:rPr>
          <w:rFonts w:ascii="Tahoma" w:eastAsia="Times New Roman" w:hAnsi="Tahoma" w:cs="Tahoma"/>
          <w:color w:val="000000"/>
          <w:sz w:val="33"/>
          <w:szCs w:val="33"/>
          <w:lang w:eastAsia="ru-RU"/>
        </w:rPr>
        <w:t xml:space="preserve"> дел </w:t>
      </w:r>
      <w:proofErr w:type="spellStart"/>
      <w:r w:rsidRPr="00BD4813">
        <w:rPr>
          <w:rFonts w:ascii="Tahoma" w:eastAsia="Times New Roman" w:hAnsi="Tahoma" w:cs="Tahoma"/>
          <w:color w:val="000000"/>
          <w:sz w:val="33"/>
          <w:szCs w:val="33"/>
          <w:lang w:eastAsia="ru-RU"/>
        </w:rPr>
        <w:t>терпети</w:t>
      </w:r>
      <w:proofErr w:type="spellEnd"/>
      <w:r w:rsidRPr="00BD4813">
        <w:rPr>
          <w:rFonts w:ascii="Tahoma" w:eastAsia="Times New Roman" w:hAnsi="Tahoma" w:cs="Tahoma"/>
          <w:color w:val="000000"/>
          <w:sz w:val="33"/>
          <w:szCs w:val="33"/>
          <w:lang w:eastAsia="ru-RU"/>
        </w:rPr>
        <w:t>», он решил оставить престол. Вторая грамота, обращенная к посадским людям, объявляла, что на них царь не гневается.</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 xml:space="preserve">Так Иван IV натравил посад </w:t>
      </w:r>
      <w:proofErr w:type="gramStart"/>
      <w:r w:rsidRPr="00BD4813">
        <w:rPr>
          <w:rFonts w:ascii="Tahoma" w:eastAsia="Times New Roman" w:hAnsi="Tahoma" w:cs="Tahoma"/>
          <w:color w:val="000000"/>
          <w:sz w:val="33"/>
          <w:szCs w:val="33"/>
          <w:lang w:eastAsia="ru-RU"/>
        </w:rPr>
        <w:t>на знать</w:t>
      </w:r>
      <w:proofErr w:type="gramEnd"/>
      <w:r w:rsidRPr="00BD4813">
        <w:rPr>
          <w:rFonts w:ascii="Tahoma" w:eastAsia="Times New Roman" w:hAnsi="Tahoma" w:cs="Tahoma"/>
          <w:color w:val="000000"/>
          <w:sz w:val="33"/>
          <w:szCs w:val="33"/>
          <w:lang w:eastAsia="ru-RU"/>
        </w:rPr>
        <w:t>, служилых людей и </w:t>
      </w:r>
      <w:proofErr w:type="spellStart"/>
      <w:r w:rsidRPr="00BD4813">
        <w:rPr>
          <w:rFonts w:ascii="Tahoma" w:eastAsia="Times New Roman" w:hAnsi="Tahoma" w:cs="Tahoma"/>
          <w:color w:val="000000"/>
          <w:sz w:val="33"/>
          <w:szCs w:val="33"/>
          <w:lang w:eastAsia="ru-RU"/>
        </w:rPr>
        <w:t>духовенство.</w:t>
      </w:r>
      <w:hyperlink r:id="rId8" w:tgtFrame="hist_popup" w:history="1">
        <w:r w:rsidRPr="00BD4813">
          <w:rPr>
            <w:rFonts w:ascii="Arial" w:eastAsia="Times New Roman" w:hAnsi="Arial" w:cs="Arial"/>
            <w:b/>
            <w:bCs/>
            <w:color w:val="255461"/>
            <w:sz w:val="33"/>
            <w:szCs w:val="33"/>
            <w:u w:val="single"/>
            <w:lang w:eastAsia="ru-RU"/>
          </w:rPr>
          <w:t>Посадские</w:t>
        </w:r>
        <w:proofErr w:type="spellEnd"/>
        <w:r w:rsidRPr="00BD4813">
          <w:rPr>
            <w:rFonts w:ascii="Arial" w:eastAsia="Times New Roman" w:hAnsi="Arial" w:cs="Arial"/>
            <w:b/>
            <w:bCs/>
            <w:color w:val="255461"/>
            <w:sz w:val="33"/>
            <w:szCs w:val="33"/>
            <w:u w:val="single"/>
            <w:lang w:eastAsia="ru-RU"/>
          </w:rPr>
          <w:t xml:space="preserve"> люди</w:t>
        </w:r>
      </w:hyperlink>
      <w:r w:rsidRPr="00BD4813">
        <w:rPr>
          <w:rFonts w:ascii="Tahoma" w:eastAsia="Times New Roman" w:hAnsi="Tahoma" w:cs="Tahoma"/>
          <w:color w:val="000000"/>
          <w:sz w:val="33"/>
          <w:szCs w:val="33"/>
          <w:lang w:eastAsia="ru-RU"/>
        </w:rPr>
        <w:t xml:space="preserve"> заставили </w:t>
      </w:r>
      <w:proofErr w:type="gramStart"/>
      <w:r w:rsidRPr="00BD4813">
        <w:rPr>
          <w:rFonts w:ascii="Tahoma" w:eastAsia="Times New Roman" w:hAnsi="Tahoma" w:cs="Tahoma"/>
          <w:color w:val="000000"/>
          <w:sz w:val="33"/>
          <w:szCs w:val="33"/>
          <w:lang w:eastAsia="ru-RU"/>
        </w:rPr>
        <w:t>бояр</w:t>
      </w:r>
      <w:proofErr w:type="gramEnd"/>
      <w:r w:rsidRPr="00BD4813">
        <w:rPr>
          <w:rFonts w:ascii="Tahoma" w:eastAsia="Times New Roman" w:hAnsi="Tahoma" w:cs="Tahoma"/>
          <w:color w:val="000000"/>
          <w:sz w:val="33"/>
          <w:szCs w:val="33"/>
          <w:lang w:eastAsia="ru-RU"/>
        </w:rPr>
        <w:t xml:space="preserve"> и высшее духовенство отправиться к царю и умолять его вернуться на трон. Иван IV согласился на это лишь при двух условиях:</w:t>
      </w:r>
    </w:p>
    <w:p w:rsidR="00BD4813" w:rsidRPr="00BD4813" w:rsidRDefault="00BD4813" w:rsidP="00BD4813">
      <w:pPr>
        <w:numPr>
          <w:ilvl w:val="0"/>
          <w:numId w:val="1"/>
        </w:numPr>
        <w:spacing w:before="100" w:beforeAutospacing="1" w:after="120" w:line="240" w:lineRule="auto"/>
        <w:ind w:left="480"/>
        <w:rPr>
          <w:rFonts w:ascii="Arial" w:eastAsia="Times New Roman" w:hAnsi="Arial" w:cs="Arial"/>
          <w:color w:val="000000"/>
          <w:sz w:val="33"/>
          <w:szCs w:val="33"/>
          <w:lang w:eastAsia="ru-RU"/>
        </w:rPr>
      </w:pPr>
      <w:r w:rsidRPr="00BD4813">
        <w:rPr>
          <w:rFonts w:ascii="Arial" w:eastAsia="Times New Roman" w:hAnsi="Arial" w:cs="Arial"/>
          <w:color w:val="000000"/>
          <w:sz w:val="33"/>
          <w:szCs w:val="33"/>
          <w:lang w:eastAsia="ru-RU"/>
        </w:rPr>
        <w:t>Царь получал право расправляться с </w:t>
      </w:r>
      <w:proofErr w:type="gramStart"/>
      <w:r w:rsidRPr="00BD4813">
        <w:rPr>
          <w:rFonts w:ascii="Arial" w:eastAsia="Times New Roman" w:hAnsi="Arial" w:cs="Arial"/>
          <w:color w:val="000000"/>
          <w:sz w:val="33"/>
          <w:szCs w:val="33"/>
          <w:lang w:eastAsia="ru-RU"/>
        </w:rPr>
        <w:t>опальными</w:t>
      </w:r>
      <w:proofErr w:type="gramEnd"/>
      <w:r w:rsidRPr="00BD4813">
        <w:rPr>
          <w:rFonts w:ascii="Arial" w:eastAsia="Times New Roman" w:hAnsi="Arial" w:cs="Arial"/>
          <w:color w:val="000000"/>
          <w:sz w:val="33"/>
          <w:szCs w:val="33"/>
          <w:lang w:eastAsia="ru-RU"/>
        </w:rPr>
        <w:t>, не советуясь с </w:t>
      </w:r>
      <w:hyperlink r:id="rId9" w:tgtFrame="hist_popup" w:history="1">
        <w:r w:rsidRPr="00BD4813">
          <w:rPr>
            <w:rFonts w:ascii="Arial" w:eastAsia="Times New Roman" w:hAnsi="Arial" w:cs="Arial"/>
            <w:b/>
            <w:bCs/>
            <w:color w:val="255461"/>
            <w:sz w:val="33"/>
            <w:szCs w:val="33"/>
            <w:u w:val="single"/>
            <w:lang w:eastAsia="ru-RU"/>
          </w:rPr>
          <w:t>Боярской думой</w:t>
        </w:r>
      </w:hyperlink>
      <w:r w:rsidRPr="00BD4813">
        <w:rPr>
          <w:rFonts w:ascii="Arial" w:eastAsia="Times New Roman" w:hAnsi="Arial" w:cs="Arial"/>
          <w:color w:val="000000"/>
          <w:sz w:val="33"/>
          <w:szCs w:val="33"/>
          <w:lang w:eastAsia="ru-RU"/>
        </w:rPr>
        <w:t>.</w:t>
      </w:r>
    </w:p>
    <w:p w:rsidR="00BD4813" w:rsidRPr="00BD4813" w:rsidRDefault="00BD4813" w:rsidP="00BD4813">
      <w:pPr>
        <w:numPr>
          <w:ilvl w:val="0"/>
          <w:numId w:val="1"/>
        </w:numPr>
        <w:spacing w:before="100" w:beforeAutospacing="1" w:after="120" w:line="240" w:lineRule="auto"/>
        <w:ind w:left="480"/>
        <w:rPr>
          <w:rFonts w:ascii="Arial" w:eastAsia="Times New Roman" w:hAnsi="Arial" w:cs="Arial"/>
          <w:color w:val="000000"/>
          <w:sz w:val="33"/>
          <w:szCs w:val="33"/>
          <w:lang w:eastAsia="ru-RU"/>
        </w:rPr>
      </w:pPr>
      <w:r w:rsidRPr="00BD4813">
        <w:rPr>
          <w:rFonts w:ascii="Arial" w:eastAsia="Times New Roman" w:hAnsi="Arial" w:cs="Arial"/>
          <w:color w:val="000000"/>
          <w:sz w:val="33"/>
          <w:szCs w:val="33"/>
          <w:lang w:eastAsia="ru-RU"/>
        </w:rPr>
        <w:t>Территория страны разделялась на опричнину (личный удел царя) и </w:t>
      </w:r>
      <w:hyperlink r:id="rId10" w:tgtFrame="hist_popup" w:history="1">
        <w:proofErr w:type="gramStart"/>
        <w:r w:rsidRPr="00BD4813">
          <w:rPr>
            <w:rFonts w:ascii="Arial" w:eastAsia="Times New Roman" w:hAnsi="Arial" w:cs="Arial"/>
            <w:b/>
            <w:bCs/>
            <w:color w:val="255461"/>
            <w:sz w:val="33"/>
            <w:szCs w:val="33"/>
            <w:u w:val="single"/>
            <w:lang w:eastAsia="ru-RU"/>
          </w:rPr>
          <w:t>земщину</w:t>
        </w:r>
        <w:proofErr w:type="gramEnd"/>
      </w:hyperlink>
      <w:r w:rsidRPr="00BD4813">
        <w:rPr>
          <w:rFonts w:ascii="Arial" w:eastAsia="Times New Roman" w:hAnsi="Arial" w:cs="Arial"/>
          <w:color w:val="000000"/>
          <w:sz w:val="33"/>
          <w:szCs w:val="33"/>
          <w:lang w:eastAsia="ru-RU"/>
        </w:rPr>
        <w:t> (остальную территорию).</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 xml:space="preserve">В опричнину вошли промысловые земли Севера, некоторые подмосковные уезды и часть Москвы, </w:t>
      </w:r>
      <w:r w:rsidRPr="00BD4813">
        <w:rPr>
          <w:rFonts w:ascii="Tahoma" w:eastAsia="Times New Roman" w:hAnsi="Tahoma" w:cs="Tahoma"/>
          <w:color w:val="000000"/>
          <w:sz w:val="33"/>
          <w:szCs w:val="33"/>
          <w:lang w:eastAsia="ru-RU"/>
        </w:rPr>
        <w:lastRenderedPageBreak/>
        <w:t>территории, пограничные с Литвой. В </w:t>
      </w:r>
      <w:hyperlink r:id="rId11" w:tgtFrame="hist_popup" w:history="1">
        <w:r w:rsidRPr="00BD4813">
          <w:rPr>
            <w:rFonts w:ascii="Arial" w:eastAsia="Times New Roman" w:hAnsi="Arial" w:cs="Arial"/>
            <w:b/>
            <w:bCs/>
            <w:color w:val="255461"/>
            <w:sz w:val="33"/>
            <w:szCs w:val="33"/>
            <w:u w:val="single"/>
            <w:lang w:eastAsia="ru-RU"/>
          </w:rPr>
          <w:t>Александровской слободе</w:t>
        </w:r>
      </w:hyperlink>
      <w:r w:rsidRPr="00BD4813">
        <w:rPr>
          <w:rFonts w:ascii="Tahoma" w:eastAsia="Times New Roman" w:hAnsi="Tahoma" w:cs="Tahoma"/>
          <w:color w:val="000000"/>
          <w:sz w:val="33"/>
          <w:szCs w:val="33"/>
          <w:lang w:eastAsia="ru-RU"/>
        </w:rPr>
        <w:t> был выстроен опричный дворец.</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Было создано особое опричное войско (несколько тысяч человек), организованное подобно монастырскому братству. Игуменом считался сам царь. Опричники одевались в </w:t>
      </w:r>
      <w:proofErr w:type="gramStart"/>
      <w:r w:rsidRPr="00BD4813">
        <w:rPr>
          <w:rFonts w:ascii="Tahoma" w:eastAsia="Times New Roman" w:hAnsi="Tahoma" w:cs="Tahoma"/>
          <w:color w:val="000000"/>
          <w:sz w:val="33"/>
          <w:szCs w:val="33"/>
          <w:lang w:eastAsia="ru-RU"/>
        </w:rPr>
        <w:t>черное</w:t>
      </w:r>
      <w:proofErr w:type="gramEnd"/>
      <w:r w:rsidRPr="00BD4813">
        <w:rPr>
          <w:rFonts w:ascii="Tahoma" w:eastAsia="Times New Roman" w:hAnsi="Tahoma" w:cs="Tahoma"/>
          <w:color w:val="000000"/>
          <w:sz w:val="33"/>
          <w:szCs w:val="33"/>
          <w:lang w:eastAsia="ru-RU"/>
        </w:rPr>
        <w:t xml:space="preserve">, к седлу прикрепляли собачью голову и метлу в знак готовности выгрызать и выметать измену. </w:t>
      </w:r>
      <w:proofErr w:type="gramStart"/>
      <w:r w:rsidRPr="00BD4813">
        <w:rPr>
          <w:rFonts w:ascii="Tahoma" w:eastAsia="Times New Roman" w:hAnsi="Tahoma" w:cs="Tahoma"/>
          <w:color w:val="000000"/>
          <w:sz w:val="33"/>
          <w:szCs w:val="33"/>
          <w:lang w:eastAsia="ru-RU"/>
        </w:rPr>
        <w:t>Опричники должны были порвать все контакты с земскими, включая родственников.</w:t>
      </w:r>
      <w:proofErr w:type="gramEnd"/>
      <w:r w:rsidRPr="00BD4813">
        <w:rPr>
          <w:rFonts w:ascii="Tahoma" w:eastAsia="Times New Roman" w:hAnsi="Tahoma" w:cs="Tahoma"/>
          <w:color w:val="000000"/>
          <w:sz w:val="33"/>
          <w:szCs w:val="33"/>
          <w:lang w:eastAsia="ru-RU"/>
        </w:rPr>
        <w:t xml:space="preserve"> Они получили широкие привилегии. В случае конфликта с земцем опричник всегда считался правым.</w:t>
      </w:r>
    </w:p>
    <w:p w:rsidR="00BD4813" w:rsidRPr="00BD4813" w:rsidRDefault="00BD4813" w:rsidP="00BD4813">
      <w:pPr>
        <w:spacing w:before="150" w:after="150" w:line="240" w:lineRule="auto"/>
        <w:ind w:left="150" w:right="150"/>
        <w:outlineLvl w:val="4"/>
        <w:rPr>
          <w:rFonts w:ascii="Arial" w:eastAsia="Times New Roman" w:hAnsi="Arial" w:cs="Arial"/>
          <w:b/>
          <w:bCs/>
          <w:color w:val="3F585A"/>
          <w:sz w:val="36"/>
          <w:szCs w:val="36"/>
          <w:lang w:eastAsia="ru-RU"/>
        </w:rPr>
      </w:pPr>
      <w:r w:rsidRPr="00BD4813">
        <w:rPr>
          <w:rFonts w:ascii="Arial" w:eastAsia="Times New Roman" w:hAnsi="Arial" w:cs="Arial"/>
          <w:b/>
          <w:bCs/>
          <w:color w:val="3F585A"/>
          <w:sz w:val="36"/>
          <w:szCs w:val="36"/>
          <w:lang w:eastAsia="ru-RU"/>
        </w:rPr>
        <w:t>Опричный террор</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Опричнину сопровождали массовые опалы, пытки и казни видных бояр и воевод. В 1569 г. царь заставил своего двоюродного брата Владимира Старицкого вместе с женой и дочерью выпить яд.</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Выступивший против опричнины митрополит </w:t>
      </w:r>
      <w:hyperlink r:id="rId12" w:tgtFrame="hist_popup" w:history="1">
        <w:r w:rsidRPr="00BD4813">
          <w:rPr>
            <w:rFonts w:ascii="Arial" w:eastAsia="Times New Roman" w:hAnsi="Arial" w:cs="Arial"/>
            <w:b/>
            <w:bCs/>
            <w:color w:val="255461"/>
            <w:sz w:val="33"/>
            <w:szCs w:val="33"/>
            <w:u w:val="single"/>
            <w:lang w:eastAsia="ru-RU"/>
          </w:rPr>
          <w:t>Филипп (</w:t>
        </w:r>
        <w:proofErr w:type="spellStart"/>
        <w:r w:rsidRPr="00BD4813">
          <w:rPr>
            <w:rFonts w:ascii="Arial" w:eastAsia="Times New Roman" w:hAnsi="Arial" w:cs="Arial"/>
            <w:b/>
            <w:bCs/>
            <w:color w:val="255461"/>
            <w:sz w:val="33"/>
            <w:szCs w:val="33"/>
            <w:u w:val="single"/>
            <w:lang w:eastAsia="ru-RU"/>
          </w:rPr>
          <w:t>Колычев</w:t>
        </w:r>
        <w:proofErr w:type="spellEnd"/>
        <w:r w:rsidRPr="00BD4813">
          <w:rPr>
            <w:rFonts w:ascii="Arial" w:eastAsia="Times New Roman" w:hAnsi="Arial" w:cs="Arial"/>
            <w:b/>
            <w:bCs/>
            <w:color w:val="255461"/>
            <w:sz w:val="33"/>
            <w:szCs w:val="33"/>
            <w:u w:val="single"/>
            <w:lang w:eastAsia="ru-RU"/>
          </w:rPr>
          <w:t>)</w:t>
        </w:r>
      </w:hyperlink>
      <w:r w:rsidRPr="00BD4813">
        <w:rPr>
          <w:rFonts w:ascii="Tahoma" w:eastAsia="Times New Roman" w:hAnsi="Tahoma" w:cs="Tahoma"/>
          <w:color w:val="000000"/>
          <w:sz w:val="33"/>
          <w:szCs w:val="33"/>
          <w:lang w:eastAsia="ru-RU"/>
        </w:rPr>
        <w:t> был сведен с митрополичьего престола, осужден судом церковных иерархов и заключен в монастырскую тюрьму, а позднее задушен одним из руководителей опричнины </w:t>
      </w:r>
      <w:proofErr w:type="spellStart"/>
      <w:r w:rsidRPr="00BD4813">
        <w:rPr>
          <w:rFonts w:ascii="Tahoma" w:eastAsia="Times New Roman" w:hAnsi="Tahoma" w:cs="Tahoma"/>
          <w:color w:val="000000"/>
          <w:sz w:val="33"/>
          <w:szCs w:val="33"/>
          <w:lang w:eastAsia="ru-RU"/>
        </w:rPr>
        <w:fldChar w:fldCharType="begin"/>
      </w:r>
      <w:r w:rsidRPr="00BD4813">
        <w:rPr>
          <w:rFonts w:ascii="Tahoma" w:eastAsia="Times New Roman" w:hAnsi="Tahoma" w:cs="Tahoma"/>
          <w:color w:val="000000"/>
          <w:sz w:val="33"/>
          <w:szCs w:val="33"/>
          <w:lang w:eastAsia="ru-RU"/>
        </w:rPr>
        <w:instrText xml:space="preserve"> HYPERLINK "http://www.histrussia.ru/Storage/eor/1054/item1/03.html" \t "hist_popup" </w:instrText>
      </w:r>
      <w:r w:rsidRPr="00BD4813">
        <w:rPr>
          <w:rFonts w:ascii="Tahoma" w:eastAsia="Times New Roman" w:hAnsi="Tahoma" w:cs="Tahoma"/>
          <w:color w:val="000000"/>
          <w:sz w:val="33"/>
          <w:szCs w:val="33"/>
          <w:lang w:eastAsia="ru-RU"/>
        </w:rPr>
        <w:fldChar w:fldCharType="separate"/>
      </w:r>
      <w:r w:rsidRPr="00BD4813">
        <w:rPr>
          <w:rFonts w:ascii="Arial" w:eastAsia="Times New Roman" w:hAnsi="Arial" w:cs="Arial"/>
          <w:b/>
          <w:bCs/>
          <w:color w:val="255461"/>
          <w:sz w:val="33"/>
          <w:szCs w:val="33"/>
          <w:u w:val="single"/>
          <w:lang w:eastAsia="ru-RU"/>
        </w:rPr>
        <w:t>Малютой</w:t>
      </w:r>
      <w:proofErr w:type="spellEnd"/>
      <w:r w:rsidRPr="00BD4813">
        <w:rPr>
          <w:rFonts w:ascii="Arial" w:eastAsia="Times New Roman" w:hAnsi="Arial" w:cs="Arial"/>
          <w:b/>
          <w:bCs/>
          <w:color w:val="255461"/>
          <w:sz w:val="33"/>
          <w:szCs w:val="33"/>
          <w:u w:val="single"/>
          <w:lang w:eastAsia="ru-RU"/>
        </w:rPr>
        <w:t xml:space="preserve"> Скуратовым</w:t>
      </w:r>
      <w:r w:rsidRPr="00BD4813">
        <w:rPr>
          <w:rFonts w:ascii="Tahoma" w:eastAsia="Times New Roman" w:hAnsi="Tahoma" w:cs="Tahoma"/>
          <w:color w:val="000000"/>
          <w:sz w:val="33"/>
          <w:szCs w:val="33"/>
          <w:lang w:eastAsia="ru-RU"/>
        </w:rPr>
        <w:fldChar w:fldCharType="end"/>
      </w:r>
      <w:r w:rsidRPr="00BD4813">
        <w:rPr>
          <w:rFonts w:ascii="Tahoma" w:eastAsia="Times New Roman" w:hAnsi="Tahoma" w:cs="Tahoma"/>
          <w:color w:val="000000"/>
          <w:sz w:val="33"/>
          <w:szCs w:val="33"/>
          <w:lang w:eastAsia="ru-RU"/>
        </w:rPr>
        <w:t>.</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В 1570 г. царь повел опричников в поход на Новгород. Поводом для похода стало донесение о готовящейся там измене, а реальной причиной – стремление Ивана IV окончательно истребить дух новгородской вольности. Новгород подвергся страшному разгрому. По некоторым сведениям, из 30 тыс. жителей погибло свыше 10 тыс. Опричники, покидая Новгород, увозили целыми возами награбленное добро.</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Вслед за Новгородом массовые казни постигли Москву. В один день было казнено свыше 100 человек. Казни обрушились и на тех, кто стоял у истоков опричнины: </w:t>
      </w:r>
      <w:hyperlink r:id="rId13" w:tgtFrame="hist_popup" w:history="1">
        <w:r w:rsidRPr="00BD4813">
          <w:rPr>
            <w:rFonts w:ascii="Arial" w:eastAsia="Times New Roman" w:hAnsi="Arial" w:cs="Arial"/>
            <w:b/>
            <w:bCs/>
            <w:color w:val="255461"/>
            <w:sz w:val="33"/>
            <w:szCs w:val="33"/>
            <w:u w:val="single"/>
            <w:lang w:eastAsia="ru-RU"/>
          </w:rPr>
          <w:t xml:space="preserve">А. </w:t>
        </w:r>
        <w:proofErr w:type="spellStart"/>
        <w:r w:rsidRPr="00BD4813">
          <w:rPr>
            <w:rFonts w:ascii="Arial" w:eastAsia="Times New Roman" w:hAnsi="Arial" w:cs="Arial"/>
            <w:b/>
            <w:bCs/>
            <w:color w:val="255461"/>
            <w:sz w:val="33"/>
            <w:szCs w:val="33"/>
            <w:u w:val="single"/>
            <w:lang w:eastAsia="ru-RU"/>
          </w:rPr>
          <w:t>Басманова</w:t>
        </w:r>
        <w:proofErr w:type="spellEnd"/>
      </w:hyperlink>
      <w:r w:rsidRPr="00BD4813">
        <w:rPr>
          <w:rFonts w:ascii="Tahoma" w:eastAsia="Times New Roman" w:hAnsi="Tahoma" w:cs="Tahoma"/>
          <w:color w:val="000000"/>
          <w:sz w:val="33"/>
          <w:szCs w:val="33"/>
          <w:lang w:eastAsia="ru-RU"/>
        </w:rPr>
        <w:t xml:space="preserve">, кн. А. </w:t>
      </w:r>
      <w:proofErr w:type="spellStart"/>
      <w:r w:rsidRPr="00BD4813">
        <w:rPr>
          <w:rFonts w:ascii="Tahoma" w:eastAsia="Times New Roman" w:hAnsi="Tahoma" w:cs="Tahoma"/>
          <w:color w:val="000000"/>
          <w:sz w:val="33"/>
          <w:szCs w:val="33"/>
          <w:lang w:eastAsia="ru-RU"/>
        </w:rPr>
        <w:t>Вяземского</w:t>
      </w:r>
      <w:proofErr w:type="gramStart"/>
      <w:r w:rsidRPr="00BD4813">
        <w:rPr>
          <w:rFonts w:ascii="Tahoma" w:eastAsia="Times New Roman" w:hAnsi="Tahoma" w:cs="Tahoma"/>
          <w:color w:val="000000"/>
          <w:sz w:val="33"/>
          <w:szCs w:val="33"/>
          <w:lang w:eastAsia="ru-RU"/>
        </w:rPr>
        <w:t>,к</w:t>
      </w:r>
      <w:proofErr w:type="gramEnd"/>
      <w:r w:rsidRPr="00BD4813">
        <w:rPr>
          <w:rFonts w:ascii="Tahoma" w:eastAsia="Times New Roman" w:hAnsi="Tahoma" w:cs="Tahoma"/>
          <w:color w:val="000000"/>
          <w:sz w:val="33"/>
          <w:szCs w:val="33"/>
          <w:lang w:eastAsia="ru-RU"/>
        </w:rPr>
        <w:t>н</w:t>
      </w:r>
      <w:proofErr w:type="spellEnd"/>
      <w:r w:rsidRPr="00BD4813">
        <w:rPr>
          <w:rFonts w:ascii="Tahoma" w:eastAsia="Times New Roman" w:hAnsi="Tahoma" w:cs="Tahoma"/>
          <w:color w:val="000000"/>
          <w:sz w:val="33"/>
          <w:szCs w:val="33"/>
          <w:lang w:eastAsia="ru-RU"/>
        </w:rPr>
        <w:t xml:space="preserve">. М.Т. Черкасского и </w:t>
      </w:r>
      <w:r w:rsidRPr="00BD4813">
        <w:rPr>
          <w:rFonts w:ascii="Tahoma" w:eastAsia="Times New Roman" w:hAnsi="Tahoma" w:cs="Tahoma"/>
          <w:color w:val="000000"/>
          <w:sz w:val="33"/>
          <w:szCs w:val="33"/>
          <w:lang w:eastAsia="ru-RU"/>
        </w:rPr>
        <w:lastRenderedPageBreak/>
        <w:t xml:space="preserve">других. Опричнину возглавили </w:t>
      </w:r>
      <w:proofErr w:type="spellStart"/>
      <w:r w:rsidRPr="00BD4813">
        <w:rPr>
          <w:rFonts w:ascii="Tahoma" w:eastAsia="Times New Roman" w:hAnsi="Tahoma" w:cs="Tahoma"/>
          <w:color w:val="000000"/>
          <w:sz w:val="33"/>
          <w:szCs w:val="33"/>
          <w:lang w:eastAsia="ru-RU"/>
        </w:rPr>
        <w:t>Малюта</w:t>
      </w:r>
      <w:proofErr w:type="spellEnd"/>
      <w:r w:rsidRPr="00BD4813">
        <w:rPr>
          <w:rFonts w:ascii="Tahoma" w:eastAsia="Times New Roman" w:hAnsi="Tahoma" w:cs="Tahoma"/>
          <w:color w:val="000000"/>
          <w:sz w:val="33"/>
          <w:szCs w:val="33"/>
          <w:lang w:eastAsia="ru-RU"/>
        </w:rPr>
        <w:t xml:space="preserve"> Скуратов и В. </w:t>
      </w:r>
      <w:proofErr w:type="gramStart"/>
      <w:r w:rsidRPr="00BD4813">
        <w:rPr>
          <w:rFonts w:ascii="Tahoma" w:eastAsia="Times New Roman" w:hAnsi="Tahoma" w:cs="Tahoma"/>
          <w:color w:val="000000"/>
          <w:sz w:val="33"/>
          <w:szCs w:val="33"/>
          <w:lang w:eastAsia="ru-RU"/>
        </w:rPr>
        <w:t>Грязной</w:t>
      </w:r>
      <w:proofErr w:type="gramEnd"/>
      <w:r w:rsidRPr="00BD4813">
        <w:rPr>
          <w:rFonts w:ascii="Tahoma" w:eastAsia="Times New Roman" w:hAnsi="Tahoma" w:cs="Tahoma"/>
          <w:color w:val="000000"/>
          <w:sz w:val="33"/>
          <w:szCs w:val="33"/>
          <w:lang w:eastAsia="ru-RU"/>
        </w:rPr>
        <w:t>.</w:t>
      </w:r>
    </w:p>
    <w:p w:rsidR="00BD4813" w:rsidRPr="00BD4813" w:rsidRDefault="00BD4813" w:rsidP="00BD4813">
      <w:pPr>
        <w:spacing w:before="150" w:after="150" w:line="240" w:lineRule="auto"/>
        <w:ind w:left="150" w:right="150"/>
        <w:outlineLvl w:val="4"/>
        <w:rPr>
          <w:rFonts w:ascii="Arial" w:eastAsia="Times New Roman" w:hAnsi="Arial" w:cs="Arial"/>
          <w:b/>
          <w:bCs/>
          <w:color w:val="3F585A"/>
          <w:sz w:val="36"/>
          <w:szCs w:val="36"/>
          <w:lang w:eastAsia="ru-RU"/>
        </w:rPr>
      </w:pPr>
      <w:r w:rsidRPr="00BD4813">
        <w:rPr>
          <w:rFonts w:ascii="Arial" w:eastAsia="Times New Roman" w:hAnsi="Arial" w:cs="Arial"/>
          <w:b/>
          <w:bCs/>
          <w:color w:val="3F585A"/>
          <w:sz w:val="36"/>
          <w:szCs w:val="36"/>
          <w:lang w:eastAsia="ru-RU"/>
        </w:rPr>
        <w:t>Отмена опричнины</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В 1571 г. на Москву напал крымский хан </w:t>
      </w:r>
      <w:proofErr w:type="spellStart"/>
      <w:r w:rsidRPr="00BD4813">
        <w:rPr>
          <w:rFonts w:ascii="Tahoma" w:eastAsia="Times New Roman" w:hAnsi="Tahoma" w:cs="Tahoma"/>
          <w:color w:val="000000"/>
          <w:sz w:val="33"/>
          <w:szCs w:val="33"/>
          <w:lang w:eastAsia="ru-RU"/>
        </w:rPr>
        <w:fldChar w:fldCharType="begin"/>
      </w:r>
      <w:r w:rsidRPr="00BD4813">
        <w:rPr>
          <w:rFonts w:ascii="Tahoma" w:eastAsia="Times New Roman" w:hAnsi="Tahoma" w:cs="Tahoma"/>
          <w:color w:val="000000"/>
          <w:sz w:val="33"/>
          <w:szCs w:val="33"/>
          <w:lang w:eastAsia="ru-RU"/>
        </w:rPr>
        <w:instrText xml:space="preserve"> HYPERLINK "http://www.histrussia.ru/Storage/eor/1054/item1/05.html" \t "hist_popup" </w:instrText>
      </w:r>
      <w:r w:rsidRPr="00BD4813">
        <w:rPr>
          <w:rFonts w:ascii="Tahoma" w:eastAsia="Times New Roman" w:hAnsi="Tahoma" w:cs="Tahoma"/>
          <w:color w:val="000000"/>
          <w:sz w:val="33"/>
          <w:szCs w:val="33"/>
          <w:lang w:eastAsia="ru-RU"/>
        </w:rPr>
        <w:fldChar w:fldCharType="separate"/>
      </w:r>
      <w:r w:rsidRPr="00BD4813">
        <w:rPr>
          <w:rFonts w:ascii="Arial" w:eastAsia="Times New Roman" w:hAnsi="Arial" w:cs="Arial"/>
          <w:b/>
          <w:bCs/>
          <w:color w:val="255461"/>
          <w:sz w:val="33"/>
          <w:szCs w:val="33"/>
          <w:u w:val="single"/>
          <w:lang w:eastAsia="ru-RU"/>
        </w:rPr>
        <w:t>Девлет</w:t>
      </w:r>
      <w:proofErr w:type="spellEnd"/>
      <w:r w:rsidRPr="00BD4813">
        <w:rPr>
          <w:rFonts w:ascii="Arial" w:eastAsia="Times New Roman" w:hAnsi="Arial" w:cs="Arial"/>
          <w:b/>
          <w:bCs/>
          <w:color w:val="255461"/>
          <w:sz w:val="33"/>
          <w:szCs w:val="33"/>
          <w:u w:val="single"/>
          <w:lang w:eastAsia="ru-RU"/>
        </w:rPr>
        <w:t>-Гирей</w:t>
      </w:r>
      <w:r w:rsidRPr="00BD4813">
        <w:rPr>
          <w:rFonts w:ascii="Tahoma" w:eastAsia="Times New Roman" w:hAnsi="Tahoma" w:cs="Tahoma"/>
          <w:color w:val="000000"/>
          <w:sz w:val="33"/>
          <w:szCs w:val="33"/>
          <w:lang w:eastAsia="ru-RU"/>
        </w:rPr>
        <w:fldChar w:fldCharType="end"/>
      </w:r>
      <w:r w:rsidRPr="00BD4813">
        <w:rPr>
          <w:rFonts w:ascii="Tahoma" w:eastAsia="Times New Roman" w:hAnsi="Tahoma" w:cs="Tahoma"/>
          <w:color w:val="000000"/>
          <w:sz w:val="33"/>
          <w:szCs w:val="33"/>
          <w:lang w:eastAsia="ru-RU"/>
        </w:rPr>
        <w:t xml:space="preserve">. Русские войска были разделены </w:t>
      </w:r>
      <w:proofErr w:type="gramStart"/>
      <w:r w:rsidRPr="00BD4813">
        <w:rPr>
          <w:rFonts w:ascii="Tahoma" w:eastAsia="Times New Roman" w:hAnsi="Tahoma" w:cs="Tahoma"/>
          <w:color w:val="000000"/>
          <w:sz w:val="33"/>
          <w:szCs w:val="33"/>
          <w:lang w:eastAsia="ru-RU"/>
        </w:rPr>
        <w:t>на</w:t>
      </w:r>
      <w:proofErr w:type="gramEnd"/>
      <w:r w:rsidRPr="00BD4813">
        <w:rPr>
          <w:rFonts w:ascii="Tahoma" w:eastAsia="Times New Roman" w:hAnsi="Tahoma" w:cs="Tahoma"/>
          <w:color w:val="000000"/>
          <w:sz w:val="33"/>
          <w:szCs w:val="33"/>
          <w:lang w:eastAsia="ru-RU"/>
        </w:rPr>
        <w:t> опричные и земские. Однако опричники, привыкшие к безнаказанному грабежу населения, не желали идти в поход против опасного врага. В результате участки границы, которые должны были оборонять опричные полки, остались беззащитными. Хан беспрепятственно дошел до Москвы и сжег посады. Пожар перекинулся в Китай-город и даже в Кремль. Погибло множество москвичей. Царь бежал на север.</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 xml:space="preserve">Поражение поставило под угрозу все внешнеполитические завоевания 50-х гг. XVI в. Сибирское ханство отказалось признавать вассальную зависимость от Москвы. Иван IV приказывал своим представителям на переговорах с крымскими </w:t>
      </w:r>
      <w:proofErr w:type="gramStart"/>
      <w:r w:rsidRPr="00BD4813">
        <w:rPr>
          <w:rFonts w:ascii="Tahoma" w:eastAsia="Times New Roman" w:hAnsi="Tahoma" w:cs="Tahoma"/>
          <w:color w:val="000000"/>
          <w:sz w:val="33"/>
          <w:szCs w:val="33"/>
          <w:lang w:eastAsia="ru-RU"/>
        </w:rPr>
        <w:t>послами</w:t>
      </w:r>
      <w:proofErr w:type="gramEnd"/>
      <w:r w:rsidRPr="00BD4813">
        <w:rPr>
          <w:rFonts w:ascii="Tahoma" w:eastAsia="Times New Roman" w:hAnsi="Tahoma" w:cs="Tahoma"/>
          <w:color w:val="000000"/>
          <w:sz w:val="33"/>
          <w:szCs w:val="33"/>
          <w:lang w:eastAsia="ru-RU"/>
        </w:rPr>
        <w:t xml:space="preserve"> в крайнем случае соглашаться на потерю Астрахани. Лишь непомерные аппетиты </w:t>
      </w:r>
      <w:proofErr w:type="spellStart"/>
      <w:r w:rsidRPr="00BD4813">
        <w:rPr>
          <w:rFonts w:ascii="Tahoma" w:eastAsia="Times New Roman" w:hAnsi="Tahoma" w:cs="Tahoma"/>
          <w:color w:val="000000"/>
          <w:sz w:val="33"/>
          <w:szCs w:val="33"/>
          <w:lang w:eastAsia="ru-RU"/>
        </w:rPr>
        <w:t>Девлет-Гирея</w:t>
      </w:r>
      <w:proofErr w:type="spellEnd"/>
      <w:r w:rsidRPr="00BD4813">
        <w:rPr>
          <w:rFonts w:ascii="Tahoma" w:eastAsia="Times New Roman" w:hAnsi="Tahoma" w:cs="Tahoma"/>
          <w:color w:val="000000"/>
          <w:sz w:val="33"/>
          <w:szCs w:val="33"/>
          <w:lang w:eastAsia="ru-RU"/>
        </w:rPr>
        <w:t xml:space="preserve">, </w:t>
      </w:r>
      <w:proofErr w:type="gramStart"/>
      <w:r w:rsidRPr="00BD4813">
        <w:rPr>
          <w:rFonts w:ascii="Tahoma" w:eastAsia="Times New Roman" w:hAnsi="Tahoma" w:cs="Tahoma"/>
          <w:color w:val="000000"/>
          <w:sz w:val="33"/>
          <w:szCs w:val="33"/>
          <w:lang w:eastAsia="ru-RU"/>
        </w:rPr>
        <w:t>потребовавшего</w:t>
      </w:r>
      <w:proofErr w:type="gramEnd"/>
      <w:r w:rsidRPr="00BD4813">
        <w:rPr>
          <w:rFonts w:ascii="Tahoma" w:eastAsia="Times New Roman" w:hAnsi="Tahoma" w:cs="Tahoma"/>
          <w:color w:val="000000"/>
          <w:sz w:val="33"/>
          <w:szCs w:val="33"/>
          <w:lang w:eastAsia="ru-RU"/>
        </w:rPr>
        <w:t xml:space="preserve"> передачи Крыму не только Астрахани, но и Казани, привели к срыву переговоров.</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 xml:space="preserve">В 1572 г. </w:t>
      </w:r>
      <w:proofErr w:type="spellStart"/>
      <w:r w:rsidRPr="00BD4813">
        <w:rPr>
          <w:rFonts w:ascii="Tahoma" w:eastAsia="Times New Roman" w:hAnsi="Tahoma" w:cs="Tahoma"/>
          <w:color w:val="000000"/>
          <w:sz w:val="33"/>
          <w:szCs w:val="33"/>
          <w:lang w:eastAsia="ru-RU"/>
        </w:rPr>
        <w:t>Девлет</w:t>
      </w:r>
      <w:proofErr w:type="spellEnd"/>
      <w:r w:rsidRPr="00BD4813">
        <w:rPr>
          <w:rFonts w:ascii="Tahoma" w:eastAsia="Times New Roman" w:hAnsi="Tahoma" w:cs="Tahoma"/>
          <w:color w:val="000000"/>
          <w:sz w:val="33"/>
          <w:szCs w:val="33"/>
          <w:lang w:eastAsia="ru-RU"/>
        </w:rPr>
        <w:t xml:space="preserve">-Гирей повторил поход. На сей раз Иван Грозный объединил опричные и земские войска под командованием земского воеводы М.И. Воротынского. 30 июля 1572 г. в битве при Молодях (близ Подольска) русские войска наголову разбили </w:t>
      </w:r>
      <w:proofErr w:type="spellStart"/>
      <w:r w:rsidRPr="00BD4813">
        <w:rPr>
          <w:rFonts w:ascii="Tahoma" w:eastAsia="Times New Roman" w:hAnsi="Tahoma" w:cs="Tahoma"/>
          <w:color w:val="000000"/>
          <w:sz w:val="33"/>
          <w:szCs w:val="33"/>
          <w:lang w:eastAsia="ru-RU"/>
        </w:rPr>
        <w:t>крымцев</w:t>
      </w:r>
      <w:proofErr w:type="spellEnd"/>
      <w:r w:rsidRPr="00BD4813">
        <w:rPr>
          <w:rFonts w:ascii="Tahoma" w:eastAsia="Times New Roman" w:hAnsi="Tahoma" w:cs="Tahoma"/>
          <w:color w:val="000000"/>
          <w:sz w:val="33"/>
          <w:szCs w:val="33"/>
          <w:lang w:eastAsia="ru-RU"/>
        </w:rPr>
        <w:t>.</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События 1571 – 1572 гг. показали гибельность опричнины. Осенью 1572 г. она была отменена. Даже само слово «опричнина» было запрещено под страхом наказания кнутом. Правда, победитель в битве при Молодях </w:t>
      </w:r>
      <w:hyperlink r:id="rId14" w:tgtFrame="hist_popup" w:history="1">
        <w:r w:rsidRPr="00BD4813">
          <w:rPr>
            <w:rFonts w:ascii="Arial" w:eastAsia="Times New Roman" w:hAnsi="Arial" w:cs="Arial"/>
            <w:b/>
            <w:bCs/>
            <w:color w:val="255461"/>
            <w:sz w:val="33"/>
            <w:szCs w:val="33"/>
            <w:u w:val="single"/>
            <w:lang w:eastAsia="ru-RU"/>
          </w:rPr>
          <w:t>М.И. Воротынский</w:t>
        </w:r>
      </w:hyperlink>
      <w:r w:rsidRPr="00BD4813">
        <w:rPr>
          <w:rFonts w:ascii="Tahoma" w:eastAsia="Times New Roman" w:hAnsi="Tahoma" w:cs="Tahoma"/>
          <w:color w:val="000000"/>
          <w:sz w:val="33"/>
          <w:szCs w:val="33"/>
          <w:lang w:eastAsia="ru-RU"/>
        </w:rPr>
        <w:t> был вскоре обвинен в заговоре против царя и подвергнут мучительной пытке, от которой скончался.</w:t>
      </w:r>
    </w:p>
    <w:p w:rsidR="00BD4813" w:rsidRPr="00BD4813" w:rsidRDefault="00BD4813" w:rsidP="00BD4813">
      <w:pPr>
        <w:spacing w:before="150" w:after="150" w:line="240" w:lineRule="auto"/>
        <w:ind w:left="150" w:right="150"/>
        <w:outlineLvl w:val="4"/>
        <w:rPr>
          <w:rFonts w:ascii="Arial" w:eastAsia="Times New Roman" w:hAnsi="Arial" w:cs="Arial"/>
          <w:b/>
          <w:bCs/>
          <w:color w:val="3F585A"/>
          <w:sz w:val="36"/>
          <w:szCs w:val="36"/>
          <w:lang w:eastAsia="ru-RU"/>
        </w:rPr>
      </w:pPr>
      <w:r w:rsidRPr="00BD4813">
        <w:rPr>
          <w:rFonts w:ascii="Arial" w:eastAsia="Times New Roman" w:hAnsi="Arial" w:cs="Arial"/>
          <w:b/>
          <w:bCs/>
          <w:color w:val="3F585A"/>
          <w:sz w:val="36"/>
          <w:szCs w:val="36"/>
          <w:lang w:eastAsia="ru-RU"/>
        </w:rPr>
        <w:lastRenderedPageBreak/>
        <w:t xml:space="preserve">«Княжение» </w:t>
      </w:r>
      <w:proofErr w:type="spellStart"/>
      <w:r w:rsidRPr="00BD4813">
        <w:rPr>
          <w:rFonts w:ascii="Arial" w:eastAsia="Times New Roman" w:hAnsi="Arial" w:cs="Arial"/>
          <w:b/>
          <w:bCs/>
          <w:color w:val="3F585A"/>
          <w:sz w:val="36"/>
          <w:szCs w:val="36"/>
          <w:lang w:eastAsia="ru-RU"/>
        </w:rPr>
        <w:t>Симеона</w:t>
      </w:r>
      <w:proofErr w:type="spellEnd"/>
      <w:r w:rsidRPr="00BD4813">
        <w:rPr>
          <w:rFonts w:ascii="Arial" w:eastAsia="Times New Roman" w:hAnsi="Arial" w:cs="Arial"/>
          <w:b/>
          <w:bCs/>
          <w:color w:val="3F585A"/>
          <w:sz w:val="36"/>
          <w:szCs w:val="36"/>
          <w:lang w:eastAsia="ru-RU"/>
        </w:rPr>
        <w:t xml:space="preserve"> </w:t>
      </w:r>
      <w:proofErr w:type="spellStart"/>
      <w:r w:rsidRPr="00BD4813">
        <w:rPr>
          <w:rFonts w:ascii="Arial" w:eastAsia="Times New Roman" w:hAnsi="Arial" w:cs="Arial"/>
          <w:b/>
          <w:bCs/>
          <w:color w:val="3F585A"/>
          <w:sz w:val="36"/>
          <w:szCs w:val="36"/>
          <w:lang w:eastAsia="ru-RU"/>
        </w:rPr>
        <w:t>Бекбулатовича</w:t>
      </w:r>
      <w:proofErr w:type="spellEnd"/>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В 1575 г. царь еще раз разделил страну. Он провозгласил великим князем всея Руси крещеного татарского царевича </w:t>
      </w:r>
      <w:proofErr w:type="spellStart"/>
      <w:r w:rsidRPr="00BD4813">
        <w:rPr>
          <w:rFonts w:ascii="Tahoma" w:eastAsia="Times New Roman" w:hAnsi="Tahoma" w:cs="Tahoma"/>
          <w:color w:val="000000"/>
          <w:sz w:val="33"/>
          <w:szCs w:val="33"/>
          <w:lang w:eastAsia="ru-RU"/>
        </w:rPr>
        <w:fldChar w:fldCharType="begin"/>
      </w:r>
      <w:r w:rsidRPr="00BD4813">
        <w:rPr>
          <w:rFonts w:ascii="Tahoma" w:eastAsia="Times New Roman" w:hAnsi="Tahoma" w:cs="Tahoma"/>
          <w:color w:val="000000"/>
          <w:sz w:val="33"/>
          <w:szCs w:val="33"/>
          <w:lang w:eastAsia="ru-RU"/>
        </w:rPr>
        <w:instrText xml:space="preserve"> HYPERLINK "http://www.histrussia.ru/Storage/eor/1054/item1/06.html" \t "hist_popup" </w:instrText>
      </w:r>
      <w:r w:rsidRPr="00BD4813">
        <w:rPr>
          <w:rFonts w:ascii="Tahoma" w:eastAsia="Times New Roman" w:hAnsi="Tahoma" w:cs="Tahoma"/>
          <w:color w:val="000000"/>
          <w:sz w:val="33"/>
          <w:szCs w:val="33"/>
          <w:lang w:eastAsia="ru-RU"/>
        </w:rPr>
        <w:fldChar w:fldCharType="separate"/>
      </w:r>
      <w:r w:rsidRPr="00BD4813">
        <w:rPr>
          <w:rFonts w:ascii="Arial" w:eastAsia="Times New Roman" w:hAnsi="Arial" w:cs="Arial"/>
          <w:b/>
          <w:bCs/>
          <w:color w:val="255461"/>
          <w:sz w:val="33"/>
          <w:szCs w:val="33"/>
          <w:u w:val="single"/>
          <w:lang w:eastAsia="ru-RU"/>
        </w:rPr>
        <w:t>Симеона</w:t>
      </w:r>
      <w:proofErr w:type="spellEnd"/>
      <w:r w:rsidRPr="00BD4813">
        <w:rPr>
          <w:rFonts w:ascii="Arial" w:eastAsia="Times New Roman" w:hAnsi="Arial" w:cs="Arial"/>
          <w:b/>
          <w:bCs/>
          <w:color w:val="255461"/>
          <w:sz w:val="33"/>
          <w:szCs w:val="33"/>
          <w:u w:val="single"/>
          <w:lang w:eastAsia="ru-RU"/>
        </w:rPr>
        <w:t xml:space="preserve"> </w:t>
      </w:r>
      <w:proofErr w:type="spellStart"/>
      <w:r w:rsidRPr="00BD4813">
        <w:rPr>
          <w:rFonts w:ascii="Arial" w:eastAsia="Times New Roman" w:hAnsi="Arial" w:cs="Arial"/>
          <w:b/>
          <w:bCs/>
          <w:color w:val="255461"/>
          <w:sz w:val="33"/>
          <w:szCs w:val="33"/>
          <w:u w:val="single"/>
          <w:lang w:eastAsia="ru-RU"/>
        </w:rPr>
        <w:t>Бекбулатовича</w:t>
      </w:r>
      <w:proofErr w:type="spellEnd"/>
      <w:r w:rsidRPr="00BD4813">
        <w:rPr>
          <w:rFonts w:ascii="Arial" w:eastAsia="Times New Roman" w:hAnsi="Arial" w:cs="Arial"/>
          <w:b/>
          <w:bCs/>
          <w:color w:val="255461"/>
          <w:sz w:val="33"/>
          <w:szCs w:val="33"/>
          <w:u w:val="single"/>
          <w:lang w:eastAsia="ru-RU"/>
        </w:rPr>
        <w:t xml:space="preserve"> (</w:t>
      </w:r>
      <w:proofErr w:type="spellStart"/>
      <w:r w:rsidRPr="00BD4813">
        <w:rPr>
          <w:rFonts w:ascii="Arial" w:eastAsia="Times New Roman" w:hAnsi="Arial" w:cs="Arial"/>
          <w:b/>
          <w:bCs/>
          <w:color w:val="255461"/>
          <w:sz w:val="33"/>
          <w:szCs w:val="33"/>
          <w:u w:val="single"/>
          <w:lang w:eastAsia="ru-RU"/>
        </w:rPr>
        <w:t>Саин</w:t>
      </w:r>
      <w:proofErr w:type="spellEnd"/>
      <w:r w:rsidRPr="00BD4813">
        <w:rPr>
          <w:rFonts w:ascii="Arial" w:eastAsia="Times New Roman" w:hAnsi="Arial" w:cs="Arial"/>
          <w:b/>
          <w:bCs/>
          <w:color w:val="255461"/>
          <w:sz w:val="33"/>
          <w:szCs w:val="33"/>
          <w:u w:val="single"/>
          <w:lang w:eastAsia="ru-RU"/>
        </w:rPr>
        <w:t>-Булата)</w:t>
      </w:r>
      <w:r w:rsidRPr="00BD4813">
        <w:rPr>
          <w:rFonts w:ascii="Tahoma" w:eastAsia="Times New Roman" w:hAnsi="Tahoma" w:cs="Tahoma"/>
          <w:color w:val="000000"/>
          <w:sz w:val="33"/>
          <w:szCs w:val="33"/>
          <w:lang w:eastAsia="ru-RU"/>
        </w:rPr>
        <w:fldChar w:fldCharType="end"/>
      </w:r>
      <w:r w:rsidRPr="00BD4813">
        <w:rPr>
          <w:rFonts w:ascii="Tahoma" w:eastAsia="Times New Roman" w:hAnsi="Tahoma" w:cs="Tahoma"/>
          <w:color w:val="000000"/>
          <w:sz w:val="33"/>
          <w:szCs w:val="33"/>
          <w:lang w:eastAsia="ru-RU"/>
        </w:rPr>
        <w:t xml:space="preserve">. Россия была разделена на «великое княжение» </w:t>
      </w:r>
      <w:proofErr w:type="spellStart"/>
      <w:r w:rsidRPr="00BD4813">
        <w:rPr>
          <w:rFonts w:ascii="Tahoma" w:eastAsia="Times New Roman" w:hAnsi="Tahoma" w:cs="Tahoma"/>
          <w:color w:val="000000"/>
          <w:sz w:val="33"/>
          <w:szCs w:val="33"/>
          <w:lang w:eastAsia="ru-RU"/>
        </w:rPr>
        <w:t>Симеона</w:t>
      </w:r>
      <w:proofErr w:type="spellEnd"/>
      <w:r w:rsidRPr="00BD4813">
        <w:rPr>
          <w:rFonts w:ascii="Tahoma" w:eastAsia="Times New Roman" w:hAnsi="Tahoma" w:cs="Tahoma"/>
          <w:color w:val="000000"/>
          <w:sz w:val="33"/>
          <w:szCs w:val="33"/>
          <w:lang w:eastAsia="ru-RU"/>
        </w:rPr>
        <w:t xml:space="preserve"> и «удел» князя Ивана Московского (так называл себя Иван IV). Правда, все внешнеполитические дела по-прежнему велись от имени «государя царя и великого князя Ивана Васильевича всея </w:t>
      </w:r>
      <w:proofErr w:type="spellStart"/>
      <w:r w:rsidRPr="00BD4813">
        <w:rPr>
          <w:rFonts w:ascii="Tahoma" w:eastAsia="Times New Roman" w:hAnsi="Tahoma" w:cs="Tahoma"/>
          <w:color w:val="000000"/>
          <w:sz w:val="33"/>
          <w:szCs w:val="33"/>
          <w:lang w:eastAsia="ru-RU"/>
        </w:rPr>
        <w:t>Русии</w:t>
      </w:r>
      <w:proofErr w:type="spellEnd"/>
      <w:r w:rsidRPr="00BD4813">
        <w:rPr>
          <w:rFonts w:ascii="Tahoma" w:eastAsia="Times New Roman" w:hAnsi="Tahoma" w:cs="Tahoma"/>
          <w:color w:val="000000"/>
          <w:sz w:val="33"/>
          <w:szCs w:val="33"/>
          <w:lang w:eastAsia="ru-RU"/>
        </w:rPr>
        <w:t>».</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Причины этого политического маскарада, продолжавшегося целый год, неизвестны. Возможно, суеверный царь хотел избежать смерти: волхвы предсказали, что в 1575 г. «умрет московский царь».</w:t>
      </w:r>
    </w:p>
    <w:p w:rsidR="00BD4813" w:rsidRPr="00BD4813" w:rsidRDefault="00BD4813" w:rsidP="00BD4813">
      <w:pPr>
        <w:spacing w:before="150" w:after="150" w:line="240" w:lineRule="auto"/>
        <w:ind w:left="150" w:right="150"/>
        <w:outlineLvl w:val="4"/>
        <w:rPr>
          <w:rFonts w:ascii="Arial" w:eastAsia="Times New Roman" w:hAnsi="Arial" w:cs="Arial"/>
          <w:b/>
          <w:bCs/>
          <w:color w:val="3F585A"/>
          <w:sz w:val="36"/>
          <w:szCs w:val="36"/>
          <w:lang w:eastAsia="ru-RU"/>
        </w:rPr>
      </w:pPr>
      <w:r w:rsidRPr="00BD4813">
        <w:rPr>
          <w:rFonts w:ascii="Arial" w:eastAsia="Times New Roman" w:hAnsi="Arial" w:cs="Arial"/>
          <w:b/>
          <w:bCs/>
          <w:color w:val="3F585A"/>
          <w:sz w:val="36"/>
          <w:szCs w:val="36"/>
          <w:lang w:eastAsia="ru-RU"/>
        </w:rPr>
        <w:t>Цели и значение опричнины</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Долгое время историки полагали, что опричнина была направлена против боярства. Считалось, что бояре, чьи земли вошли в опричнину, были выселены и потеряли вотчины, получив взамен меньшие и худшие владения. Однако выяснилось, что опричные выселения не были массовыми, что земли теряли в основном опальные и их родственники. Землевладельцы уездов, вошедших в опричнину, почти полностью зачислялись в опричники. Опричные казни коснулись не только боярства, но и рядовых служилых людей, и приказных.</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Принципиальной разницы в уровне знатности между опричниной и </w:t>
      </w:r>
      <w:proofErr w:type="gramStart"/>
      <w:r w:rsidRPr="00BD4813">
        <w:rPr>
          <w:rFonts w:ascii="Tahoma" w:eastAsia="Times New Roman" w:hAnsi="Tahoma" w:cs="Tahoma"/>
          <w:color w:val="000000"/>
          <w:sz w:val="33"/>
          <w:szCs w:val="33"/>
          <w:lang w:eastAsia="ru-RU"/>
        </w:rPr>
        <w:t>земщиной</w:t>
      </w:r>
      <w:proofErr w:type="gramEnd"/>
      <w:r w:rsidRPr="00BD4813">
        <w:rPr>
          <w:rFonts w:ascii="Tahoma" w:eastAsia="Times New Roman" w:hAnsi="Tahoma" w:cs="Tahoma"/>
          <w:color w:val="000000"/>
          <w:sz w:val="33"/>
          <w:szCs w:val="33"/>
          <w:lang w:eastAsia="ru-RU"/>
        </w:rPr>
        <w:t xml:space="preserve"> не было. Хотя опричнина была чуть худороднее </w:t>
      </w:r>
      <w:proofErr w:type="gramStart"/>
      <w:r w:rsidRPr="00BD4813">
        <w:rPr>
          <w:rFonts w:ascii="Tahoma" w:eastAsia="Times New Roman" w:hAnsi="Tahoma" w:cs="Tahoma"/>
          <w:color w:val="000000"/>
          <w:sz w:val="33"/>
          <w:szCs w:val="33"/>
          <w:lang w:eastAsia="ru-RU"/>
        </w:rPr>
        <w:t>земщины</w:t>
      </w:r>
      <w:proofErr w:type="gramEnd"/>
      <w:r w:rsidRPr="00BD4813">
        <w:rPr>
          <w:rFonts w:ascii="Tahoma" w:eastAsia="Times New Roman" w:hAnsi="Tahoma" w:cs="Tahoma"/>
          <w:color w:val="000000"/>
          <w:sz w:val="33"/>
          <w:szCs w:val="33"/>
          <w:lang w:eastAsia="ru-RU"/>
        </w:rPr>
        <w:t>, в ней также служили многие видные бояре.</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 xml:space="preserve">Целью опричнины была не борьба против того или иного слоя населения, а утверждение нового порядка. Казнив Владимира Старицкого, царь расправился с одним из последних уделов. Расправа над митрополитом Филиппом запугала Церковь, лишила ее способности критиковать светскую власть. Погром в Новгороде </w:t>
      </w:r>
      <w:r w:rsidRPr="00BD4813">
        <w:rPr>
          <w:rFonts w:ascii="Tahoma" w:eastAsia="Times New Roman" w:hAnsi="Tahoma" w:cs="Tahoma"/>
          <w:color w:val="000000"/>
          <w:sz w:val="33"/>
          <w:szCs w:val="33"/>
          <w:lang w:eastAsia="ru-RU"/>
        </w:rPr>
        <w:lastRenderedPageBreak/>
        <w:t>уничтожил последние остатки вольности. Все это усиливало централизацию государства, но одновременно укрепляло деспотический характер царской власти. Основами ее становились произвол и отсутствие правовых гарантий безопасности личности.</w:t>
      </w:r>
    </w:p>
    <w:p w:rsidR="00BD4813" w:rsidRPr="00BD4813" w:rsidRDefault="00BD4813" w:rsidP="00BD4813">
      <w:pPr>
        <w:spacing w:before="150" w:after="150" w:line="240" w:lineRule="auto"/>
        <w:ind w:left="150" w:right="150"/>
        <w:outlineLvl w:val="4"/>
        <w:rPr>
          <w:rFonts w:ascii="Arial" w:eastAsia="Times New Roman" w:hAnsi="Arial" w:cs="Arial"/>
          <w:b/>
          <w:bCs/>
          <w:color w:val="3F585A"/>
          <w:sz w:val="36"/>
          <w:szCs w:val="36"/>
          <w:lang w:eastAsia="ru-RU"/>
        </w:rPr>
      </w:pPr>
      <w:r w:rsidRPr="00BD4813">
        <w:rPr>
          <w:rFonts w:ascii="Arial" w:eastAsia="Times New Roman" w:hAnsi="Arial" w:cs="Arial"/>
          <w:b/>
          <w:bCs/>
          <w:color w:val="3F585A"/>
          <w:sz w:val="36"/>
          <w:szCs w:val="36"/>
          <w:lang w:eastAsia="ru-RU"/>
        </w:rPr>
        <w:t>Итоги царствования Ивана IV</w:t>
      </w:r>
    </w:p>
    <w:p w:rsidR="00BD4813" w:rsidRPr="00BD4813" w:rsidRDefault="00BD4813" w:rsidP="00BD4813">
      <w:pPr>
        <w:spacing w:before="150" w:after="150" w:line="240" w:lineRule="auto"/>
        <w:ind w:left="150" w:right="150"/>
        <w:rPr>
          <w:rFonts w:ascii="Tahoma" w:eastAsia="Times New Roman" w:hAnsi="Tahoma" w:cs="Tahoma"/>
          <w:color w:val="000000"/>
          <w:sz w:val="33"/>
          <w:szCs w:val="33"/>
          <w:lang w:eastAsia="ru-RU"/>
        </w:rPr>
      </w:pPr>
      <w:r w:rsidRPr="00BD4813">
        <w:rPr>
          <w:rFonts w:ascii="Tahoma" w:eastAsia="Times New Roman" w:hAnsi="Tahoma" w:cs="Tahoma"/>
          <w:color w:val="000000"/>
          <w:sz w:val="33"/>
          <w:szCs w:val="33"/>
          <w:lang w:eastAsia="ru-RU"/>
        </w:rPr>
        <w:t>Политика Ивана Грозного поставила страну на грань национальной катастрофы. Опричные грабежи, проигранная Ливонская война, крымское разорение привели к массовому бегству крестьян, запустению имений, обнищанию служилых людей. В 1581 г., стремясь удержать крестьян в вотчинах и </w:t>
      </w:r>
      <w:proofErr w:type="spellStart"/>
      <w:r w:rsidRPr="00BD4813">
        <w:rPr>
          <w:rFonts w:ascii="Tahoma" w:eastAsia="Times New Roman" w:hAnsi="Tahoma" w:cs="Tahoma"/>
          <w:color w:val="000000"/>
          <w:sz w:val="33"/>
          <w:szCs w:val="33"/>
          <w:lang w:eastAsia="ru-RU"/>
        </w:rPr>
        <w:t>поместьях</w:t>
      </w:r>
      <w:proofErr w:type="gramStart"/>
      <w:r w:rsidRPr="00BD4813">
        <w:rPr>
          <w:rFonts w:ascii="Tahoma" w:eastAsia="Times New Roman" w:hAnsi="Tahoma" w:cs="Tahoma"/>
          <w:color w:val="000000"/>
          <w:sz w:val="33"/>
          <w:szCs w:val="33"/>
          <w:lang w:eastAsia="ru-RU"/>
        </w:rPr>
        <w:t>,И</w:t>
      </w:r>
      <w:proofErr w:type="gramEnd"/>
      <w:r w:rsidRPr="00BD4813">
        <w:rPr>
          <w:rFonts w:ascii="Tahoma" w:eastAsia="Times New Roman" w:hAnsi="Tahoma" w:cs="Tahoma"/>
          <w:color w:val="000000"/>
          <w:sz w:val="33"/>
          <w:szCs w:val="33"/>
          <w:lang w:eastAsia="ru-RU"/>
        </w:rPr>
        <w:t>ван</w:t>
      </w:r>
      <w:proofErr w:type="spellEnd"/>
      <w:r w:rsidRPr="00BD4813">
        <w:rPr>
          <w:rFonts w:ascii="Tahoma" w:eastAsia="Times New Roman" w:hAnsi="Tahoma" w:cs="Tahoma"/>
          <w:color w:val="000000"/>
          <w:sz w:val="33"/>
          <w:szCs w:val="33"/>
          <w:lang w:eastAsia="ru-RU"/>
        </w:rPr>
        <w:t xml:space="preserve"> IV временно отменил право перехода в </w:t>
      </w:r>
      <w:hyperlink r:id="rId15" w:tgtFrame="hist_popup" w:history="1">
        <w:r w:rsidRPr="00BD4813">
          <w:rPr>
            <w:rFonts w:ascii="Arial" w:eastAsia="Times New Roman" w:hAnsi="Arial" w:cs="Arial"/>
            <w:b/>
            <w:bCs/>
            <w:color w:val="255461"/>
            <w:sz w:val="33"/>
            <w:szCs w:val="33"/>
            <w:u w:val="single"/>
            <w:lang w:eastAsia="ru-RU"/>
          </w:rPr>
          <w:t>Юрьев день</w:t>
        </w:r>
      </w:hyperlink>
      <w:r w:rsidRPr="00BD4813">
        <w:rPr>
          <w:rFonts w:ascii="Tahoma" w:eastAsia="Times New Roman" w:hAnsi="Tahoma" w:cs="Tahoma"/>
          <w:color w:val="000000"/>
          <w:sz w:val="33"/>
          <w:szCs w:val="33"/>
          <w:lang w:eastAsia="ru-RU"/>
        </w:rPr>
        <w:t>, введя </w:t>
      </w:r>
      <w:hyperlink r:id="rId16" w:tgtFrame="hist_popup" w:history="1">
        <w:r w:rsidRPr="00BD4813">
          <w:rPr>
            <w:rFonts w:ascii="Arial" w:eastAsia="Times New Roman" w:hAnsi="Arial" w:cs="Arial"/>
            <w:b/>
            <w:bCs/>
            <w:color w:val="255461"/>
            <w:sz w:val="33"/>
            <w:szCs w:val="33"/>
            <w:u w:val="single"/>
            <w:lang w:eastAsia="ru-RU"/>
          </w:rPr>
          <w:t>«заповедные лета»</w:t>
        </w:r>
      </w:hyperlink>
      <w:r w:rsidRPr="00BD4813">
        <w:rPr>
          <w:rFonts w:ascii="Tahoma" w:eastAsia="Times New Roman" w:hAnsi="Tahoma" w:cs="Tahoma"/>
          <w:color w:val="000000"/>
          <w:sz w:val="33"/>
          <w:szCs w:val="33"/>
          <w:lang w:eastAsia="ru-RU"/>
        </w:rPr>
        <w:t>. Так началось формирование крепостного права. Иван Грозный вве</w:t>
      </w:r>
      <w:proofErr w:type="gramStart"/>
      <w:r w:rsidRPr="00BD4813">
        <w:rPr>
          <w:rFonts w:ascii="Tahoma" w:eastAsia="Times New Roman" w:hAnsi="Tahoma" w:cs="Tahoma"/>
          <w:color w:val="000000"/>
          <w:sz w:val="33"/>
          <w:szCs w:val="33"/>
          <w:lang w:eastAsia="ru-RU"/>
        </w:rPr>
        <w:t>рг стр</w:t>
      </w:r>
      <w:proofErr w:type="gramEnd"/>
      <w:r w:rsidRPr="00BD4813">
        <w:rPr>
          <w:rFonts w:ascii="Tahoma" w:eastAsia="Times New Roman" w:hAnsi="Tahoma" w:cs="Tahoma"/>
          <w:color w:val="000000"/>
          <w:sz w:val="33"/>
          <w:szCs w:val="33"/>
          <w:lang w:eastAsia="ru-RU"/>
        </w:rPr>
        <w:t>ану в династический кризис. В 1581 г. он в ссоре убил своего старшего сына царевича </w:t>
      </w:r>
      <w:hyperlink r:id="rId17" w:tgtFrame="hist_popup" w:history="1">
        <w:r w:rsidRPr="00BD4813">
          <w:rPr>
            <w:rFonts w:ascii="Arial" w:eastAsia="Times New Roman" w:hAnsi="Arial" w:cs="Arial"/>
            <w:b/>
            <w:bCs/>
            <w:color w:val="255461"/>
            <w:sz w:val="33"/>
            <w:szCs w:val="33"/>
            <w:u w:val="single"/>
            <w:lang w:eastAsia="ru-RU"/>
          </w:rPr>
          <w:t>Ивана Ивановича</w:t>
        </w:r>
      </w:hyperlink>
      <w:r w:rsidRPr="00BD4813">
        <w:rPr>
          <w:rFonts w:ascii="Tahoma" w:eastAsia="Times New Roman" w:hAnsi="Tahoma" w:cs="Tahoma"/>
          <w:color w:val="000000"/>
          <w:sz w:val="33"/>
          <w:szCs w:val="33"/>
          <w:lang w:eastAsia="ru-RU"/>
        </w:rPr>
        <w:t>. В 1584 г. царь умер, оставив двух сыновей – слабоумного Федора и малолетнего Дмитрия – сына шестой жены Марии Нагой, родившегося в 1583 г.</w:t>
      </w:r>
    </w:p>
    <w:p w:rsidR="001E33A1" w:rsidRDefault="001E33A1">
      <w:bookmarkStart w:id="0" w:name="_GoBack"/>
      <w:bookmarkEnd w:id="0"/>
    </w:p>
    <w:sectPr w:rsidR="001E3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61867"/>
    <w:multiLevelType w:val="multilevel"/>
    <w:tmpl w:val="9650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7E"/>
    <w:rsid w:val="001E33A1"/>
    <w:rsid w:val="008F367E"/>
    <w:rsid w:val="00BD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D481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D481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D481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D481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BD4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4813"/>
  </w:style>
  <w:style w:type="character" w:styleId="a4">
    <w:name w:val="Hyperlink"/>
    <w:basedOn w:val="a0"/>
    <w:uiPriority w:val="99"/>
    <w:semiHidden/>
    <w:unhideWhenUsed/>
    <w:rsid w:val="00BD4813"/>
    <w:rPr>
      <w:color w:val="0000FF"/>
      <w:u w:val="single"/>
    </w:rPr>
  </w:style>
  <w:style w:type="paragraph" w:styleId="a5">
    <w:name w:val="Balloon Text"/>
    <w:basedOn w:val="a"/>
    <w:link w:val="a6"/>
    <w:uiPriority w:val="99"/>
    <w:semiHidden/>
    <w:unhideWhenUsed/>
    <w:rsid w:val="00BD48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48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D481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D481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D481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D481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BD4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4813"/>
  </w:style>
  <w:style w:type="character" w:styleId="a4">
    <w:name w:val="Hyperlink"/>
    <w:basedOn w:val="a0"/>
    <w:uiPriority w:val="99"/>
    <w:semiHidden/>
    <w:unhideWhenUsed/>
    <w:rsid w:val="00BD4813"/>
    <w:rPr>
      <w:color w:val="0000FF"/>
      <w:u w:val="single"/>
    </w:rPr>
  </w:style>
  <w:style w:type="paragraph" w:styleId="a5">
    <w:name w:val="Balloon Text"/>
    <w:basedOn w:val="a"/>
    <w:link w:val="a6"/>
    <w:uiPriority w:val="99"/>
    <w:semiHidden/>
    <w:unhideWhenUsed/>
    <w:rsid w:val="00BD48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4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59037">
      <w:bodyDiv w:val="1"/>
      <w:marLeft w:val="0"/>
      <w:marRight w:val="0"/>
      <w:marTop w:val="0"/>
      <w:marBottom w:val="0"/>
      <w:divBdr>
        <w:top w:val="none" w:sz="0" w:space="0" w:color="auto"/>
        <w:left w:val="none" w:sz="0" w:space="0" w:color="auto"/>
        <w:bottom w:val="none" w:sz="0" w:space="0" w:color="auto"/>
        <w:right w:val="none" w:sz="0" w:space="0" w:color="auto"/>
      </w:divBdr>
      <w:divsChild>
        <w:div w:id="1400592627">
          <w:marLeft w:val="120"/>
          <w:marRight w:val="300"/>
          <w:marTop w:val="150"/>
          <w:marBottom w:val="150"/>
          <w:divBdr>
            <w:top w:val="single" w:sz="48" w:space="0" w:color="E0ECE9"/>
            <w:left w:val="single" w:sz="48" w:space="0" w:color="E0ECE9"/>
            <w:bottom w:val="single" w:sz="48" w:space="0" w:color="E0ECE9"/>
            <w:right w:val="single" w:sz="48" w:space="0" w:color="E0ECE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054/item1/11.html" TargetMode="External"/><Relationship Id="rId13" Type="http://schemas.openxmlformats.org/officeDocument/2006/relationships/hyperlink" Target="http://www.histrussia.ru/Storage/eor/1054/item1/04.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istrussia.ru/Storage/eor/1054/item1/01.html" TargetMode="External"/><Relationship Id="rId12" Type="http://schemas.openxmlformats.org/officeDocument/2006/relationships/hyperlink" Target="http://www.histrussia.ru/Storage/eor/1054/item1/02_1.html" TargetMode="External"/><Relationship Id="rId17" Type="http://schemas.openxmlformats.org/officeDocument/2006/relationships/hyperlink" Target="http://www.histrussia.ru/Storage/eor/1054/item1/13.html" TargetMode="External"/><Relationship Id="rId2" Type="http://schemas.openxmlformats.org/officeDocument/2006/relationships/styles" Target="styles.xml"/><Relationship Id="rId16" Type="http://schemas.openxmlformats.org/officeDocument/2006/relationships/hyperlink" Target="http://www.histrussia.ru/Storage/eor/1054/item1/09.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histrussia.ru/Storage/eor/1054/item1/12.html" TargetMode="External"/><Relationship Id="rId5" Type="http://schemas.openxmlformats.org/officeDocument/2006/relationships/webSettings" Target="webSettings.xml"/><Relationship Id="rId15" Type="http://schemas.openxmlformats.org/officeDocument/2006/relationships/hyperlink" Target="http://www.histrussia.ru/Storage/eor/1054/item1/08.html" TargetMode="External"/><Relationship Id="rId10" Type="http://schemas.openxmlformats.org/officeDocument/2006/relationships/hyperlink" Target="http://www.histrussia.ru/Storage/eor/1054/item1/1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istrussia.ru/Storage/eor/1054/item1/02.html" TargetMode="External"/><Relationship Id="rId14" Type="http://schemas.openxmlformats.org/officeDocument/2006/relationships/hyperlink" Target="http://www.histrussia.ru/Storage/eor/1054/item1/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2014-12-09T07:32:00Z</dcterms:created>
  <dcterms:modified xsi:type="dcterms:W3CDTF">2014-12-09T07:32:00Z</dcterms:modified>
</cp:coreProperties>
</file>