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FB" w:rsidRPr="003240FB" w:rsidRDefault="003240FB" w:rsidP="003240FB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3240FB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Внешняя политика России во второй половине XIX в.</w:t>
      </w:r>
    </w:p>
    <w:p w:rsidR="003240FB" w:rsidRPr="003240FB" w:rsidRDefault="003240FB" w:rsidP="003240F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поражения в Крымской войне ключевой внешнеполитической проблемой оставался восточный вопрос. В 60 – 70 гг. XIX в. Россия прилагала большие усилия для ликвидации последствий </w:t>
      </w:r>
      <w:hyperlink r:id="rId5" w:tgtFrame="hist_popup" w:history="1">
        <w:r w:rsidRPr="003240FB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Парижского мира</w:t>
        </w:r>
      </w:hyperlink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то же время, этот период характеризуется активной </w:t>
      </w:r>
      <w:hyperlink r:id="rId6" w:tgtFrame="hist_popup" w:history="1">
        <w:r w:rsidRPr="003240FB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экспансионистской политикой</w:t>
        </w:r>
      </w:hyperlink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 Азии.</w:t>
      </w:r>
    </w:p>
    <w:p w:rsidR="003240FB" w:rsidRPr="003240FB" w:rsidRDefault="003240FB" w:rsidP="003240F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240F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Внешняя политика России в Европе во второй половине 50 – 60-х годов XIX в.</w:t>
      </w:r>
    </w:p>
    <w:p w:rsidR="003240FB" w:rsidRPr="003240FB" w:rsidRDefault="003240FB" w:rsidP="003240F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Добиться пересмотра унизительных статей Парижского мира можно было лишь с помощью одной из стран, которые навязали его России. Англия являлась главным противником России в Азии, а вот французские интересы, наоборот, практически не пересекались </w:t>
      </w:r>
      <w:proofErr w:type="gramStart"/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</w:t>
      </w:r>
      <w:proofErr w:type="gramEnd"/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российскими. По этой причине</w:t>
      </w:r>
      <w:hyperlink r:id="rId7" w:tgtFrame="hist_popup" w:history="1">
        <w:r w:rsidRPr="003240FB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канцлер</w:t>
        </w:r>
      </w:hyperlink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hyperlink r:id="rId8" w:tgtFrame="hist_popup" w:history="1">
        <w:r w:rsidRPr="003240FB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А.М. Горчаков</w:t>
        </w:r>
      </w:hyperlink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стремился к сближению с Францией. Наполеон III, готовившийся к борьбе с Австрией в северной Италии, также нуждался в союзе с Россией. В 1857 г. он дал </w:t>
      </w:r>
      <w:hyperlink r:id="rId9" w:tgtFrame="hist_popup" w:history="1">
        <w:r w:rsidRPr="003240FB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Александру II</w:t>
        </w:r>
      </w:hyperlink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согласие на пересмотр Парижского мира. Взамен Россия обязалась соблюдать нейтралитет в австро-французском конфликте.</w:t>
      </w:r>
    </w:p>
    <w:p w:rsidR="003240FB" w:rsidRPr="003240FB" w:rsidRDefault="003240FB" w:rsidP="003240F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Но в 1863 г. произошло национально-освободительное восстание в Польше. Австрия, Англия и Франция политически поддержали повстанцев, Пруссия – Россию. Это сблизило Россию с Пруссией и оттолкнуло ее от Франции.</w:t>
      </w:r>
    </w:p>
    <w:p w:rsidR="003240FB" w:rsidRPr="003240FB" w:rsidRDefault="003240FB" w:rsidP="003240F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1866 г. Пруссия разгромила Австрию и создала под своим главенством Северогерманский союз. Это угрожало границам и России, и Франции. Но две державы не смогли преодолеть разногласий (теперь Наполеон III не шел на уступки по вопросу о Парижском мире) и недооценили прусскую опасность.</w:t>
      </w:r>
    </w:p>
    <w:p w:rsidR="003240FB" w:rsidRPr="003240FB" w:rsidRDefault="003240FB" w:rsidP="003240F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240F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lastRenderedPageBreak/>
        <w:t>Внешняя политика России после франко-прусской войны</w:t>
      </w:r>
    </w:p>
    <w:p w:rsidR="003240FB" w:rsidRPr="003240FB" w:rsidRDefault="003240FB" w:rsidP="003240F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1870 г. началась франко-прусская война. Формально Россия придерживалась нейтралитета. Поражение Франции позволило России </w:t>
      </w:r>
      <w:hyperlink r:id="rId10" w:tgtFrame="hist_popup" w:history="1">
        <w:r w:rsidRPr="003240FB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денонсировать</w:t>
        </w:r>
      </w:hyperlink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Парижский мир. Тем не </w:t>
      </w:r>
      <w:proofErr w:type="gramStart"/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менее</w:t>
      </w:r>
      <w:proofErr w:type="gramEnd"/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победа Пруссии была встречена враждебно российским общественным мнением: в России осознали опасность, исходящую от объединенной Германии. В Париже также стремились к сближению с Россией. Однако военный союз не был в то время приемлем для Петербурга: Франция была слишком слаба.</w:t>
      </w:r>
    </w:p>
    <w:p w:rsidR="003240FB" w:rsidRPr="003240FB" w:rsidRDefault="003240FB" w:rsidP="003240F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 тому же, стремясь противодействовать Англии, отношения с которой обострились из-за противоречийв Центральной Азии, Россия в 1873 г. заключила </w:t>
      </w:r>
      <w:hyperlink r:id="rId11" w:tgtFrame="hist_popup" w:history="1">
        <w:r w:rsidRPr="003240FB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«Союз трех императоров»</w:t>
        </w:r>
      </w:hyperlink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 Германией и Австро-Венгрией. Однако этот договор оказался непрочен. Уже в 1873 – 1875 гг. Россия воспрепятствовала новому нападению Германии на Францию.</w:t>
      </w:r>
    </w:p>
    <w:p w:rsidR="003240FB" w:rsidRPr="003240FB" w:rsidRDefault="003240FB" w:rsidP="003240F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Решающий удар по «Союзу трех императоров» нанесли балканский кризис и </w:t>
      </w:r>
      <w:proofErr w:type="gramStart"/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русско-турецкая</w:t>
      </w:r>
      <w:proofErr w:type="gramEnd"/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война1877 – 1878 гг.</w:t>
      </w:r>
    </w:p>
    <w:p w:rsidR="003240FB" w:rsidRPr="003240FB" w:rsidRDefault="003240FB" w:rsidP="003240F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240F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Балканский кризис 1875 – 1877 гг.</w:t>
      </w:r>
    </w:p>
    <w:p w:rsidR="003240FB" w:rsidRPr="003240FB" w:rsidRDefault="003240FB" w:rsidP="003240F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1875 г. в Боснии и Герцеговине, а в 1876 г. в Болгарии произошли национально-освободительные восстания против турецкого гнета. Турки жестоко подавили восстания. Восставших поддержала лишь Россия, использовавшая идею славянского братства для укрепления своих позиций на Балканах. Австро-Венгрия опасалась, что распад Турции усилит славянское национально-освободительное движение. Англия боялась роста влияния России.</w:t>
      </w:r>
    </w:p>
    <w:p w:rsidR="003240FB" w:rsidRPr="003240FB" w:rsidRDefault="003240FB" w:rsidP="003240F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Русская дипломатия стремилась договориться с Турцией мирно, понимая, что война может перерасти </w:t>
      </w:r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общеевропейскую, к чему Россия, лишь недавно начавшая военную реформу, была не готова. Но турки, уверенные в поддержке Англии, не пошли на уступки. Напротив, они устроили страшную расправу в Болгарии, убив около 30 тыс. чел. В войну с Турцией вступили Сербия и Черногория. Поведение турецких карателей вызвало возмущение по всей Европе. Общественное мнение России требовало от правительства решительных действий.</w:t>
      </w:r>
    </w:p>
    <w:p w:rsidR="003240FB" w:rsidRPr="003240FB" w:rsidRDefault="003240FB" w:rsidP="003240F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России начался сбор пожертвований в пользу славян, царь лично внес 10 тыс. руб. из личных средств. В Сербию направились около 5 тыс. русских добровольцев. Отставной русский генерал</w:t>
      </w:r>
      <w:hyperlink r:id="rId12" w:tgtFrame="hist_popup" w:history="1">
        <w:r w:rsidRPr="003240FB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М.Г. Черняев</w:t>
        </w:r>
      </w:hyperlink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стал командующим сербской армией. Россия направила в Сербию и Черногорию оружие, медикаменты, продовольствие. Тем не </w:t>
      </w:r>
      <w:proofErr w:type="gramStart"/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менее</w:t>
      </w:r>
      <w:proofErr w:type="gramEnd"/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Сербия потерпела поражение и обратилась за помощью к Европе.</w:t>
      </w:r>
    </w:p>
    <w:p w:rsidR="003240FB" w:rsidRPr="003240FB" w:rsidRDefault="003240FB" w:rsidP="003240F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Под давлением европейских держав Турция заключила мир с Сербией, но не признала автономии Болгарии, Боснии и Герцеговины.</w:t>
      </w:r>
    </w:p>
    <w:p w:rsidR="003240FB" w:rsidRPr="003240FB" w:rsidRDefault="003240FB" w:rsidP="003240F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40F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этого Россия и Австрия заключили Будапештскую конвенцию (январь 1877 г.). В обмен на нейтралитет в русско-турецкой войне Австрия получала право на оккупацию Боснии и Герцеговины. Убедившись, что австрийцы сохранят нейтралитет, русское правительство в апреле 1877 г. объявило Турции войну.</w:t>
      </w:r>
    </w:p>
    <w:p w:rsidR="00E95613" w:rsidRDefault="00E95613">
      <w:bookmarkStart w:id="0" w:name="_GoBack"/>
      <w:bookmarkEnd w:id="0"/>
    </w:p>
    <w:sectPr w:rsidR="00E9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D7"/>
    <w:rsid w:val="003240FB"/>
    <w:rsid w:val="00D54CD7"/>
    <w:rsid w:val="00E9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240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240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40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40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2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0FB"/>
  </w:style>
  <w:style w:type="character" w:styleId="a4">
    <w:name w:val="Hyperlink"/>
    <w:basedOn w:val="a0"/>
    <w:uiPriority w:val="99"/>
    <w:semiHidden/>
    <w:unhideWhenUsed/>
    <w:rsid w:val="003240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240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240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40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40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2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0FB"/>
  </w:style>
  <w:style w:type="character" w:styleId="a4">
    <w:name w:val="Hyperlink"/>
    <w:basedOn w:val="a0"/>
    <w:uiPriority w:val="99"/>
    <w:semiHidden/>
    <w:unhideWhenUsed/>
    <w:rsid w:val="00324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31/item1/0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31/item1/03.html" TargetMode="External"/><Relationship Id="rId12" Type="http://schemas.openxmlformats.org/officeDocument/2006/relationships/hyperlink" Target="http://www.histrussia.ru/Storage/eor/1131/item1/0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31/item1/02.html" TargetMode="External"/><Relationship Id="rId11" Type="http://schemas.openxmlformats.org/officeDocument/2006/relationships/hyperlink" Target="http://www.histrussia.ru/Storage/eor/1131/item1/07.html" TargetMode="External"/><Relationship Id="rId5" Type="http://schemas.openxmlformats.org/officeDocument/2006/relationships/hyperlink" Target="http://www.histrussia.ru/Storage/eor/1131/item1/01.html" TargetMode="External"/><Relationship Id="rId10" Type="http://schemas.openxmlformats.org/officeDocument/2006/relationships/hyperlink" Target="http://www.histrussia.ru/Storage/eor/1131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31/item1/0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2014-12-09T09:34:00Z</dcterms:created>
  <dcterms:modified xsi:type="dcterms:W3CDTF">2014-12-09T09:34:00Z</dcterms:modified>
</cp:coreProperties>
</file>