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57D" w:rsidRPr="001D657D" w:rsidRDefault="001D657D" w:rsidP="001D657D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</w:pPr>
      <w:r w:rsidRPr="001D657D"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  <w:t>Окончание Гражданской войны</w:t>
      </w:r>
    </w:p>
    <w:p w:rsidR="001D657D" w:rsidRPr="001D657D" w:rsidRDefault="001D657D" w:rsidP="001D657D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1D657D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Разгром Врангеля</w:t>
      </w:r>
    </w:p>
    <w:p w:rsidR="001D657D" w:rsidRPr="001D657D" w:rsidRDefault="001D657D" w:rsidP="001D657D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1D657D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Летом 1920 г., в разгар боев на польском фронте, части белой Русской армии под командованием</w:t>
      </w:r>
      <w:hyperlink r:id="rId5" w:tgtFrame="hist_popup" w:history="1">
        <w:r w:rsidRPr="001D657D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П.Н. Врангеля</w:t>
        </w:r>
      </w:hyperlink>
      <w:r w:rsidRPr="001D657D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вступили в Северную Таврию и Приазовье, а в сентябре начали наступление в Донбассе. После заключения перемирия с поляками на юг были переброшены силы Красной армии, более чем вдвое превышавшие врангелевские. Врангелю удалось отвести войска в Крым и укрыться за укреплениями Перекопа – Турецким валом.</w:t>
      </w:r>
    </w:p>
    <w:p w:rsidR="001D657D" w:rsidRPr="001D657D" w:rsidRDefault="001D657D" w:rsidP="001D657D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1D657D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Взять Перекоп лобовым штурмом было невозможно. Красное командование во главе с М.В. Фрунзе решило атаковать через Сивашский залив. 7 ноября 1920 г., перейдя Сиваш по пояс в ледяной воде, красноармейцы обошли Турецкий вал и овладели им. В ближайшие дни были прорваны укрепления к югу от Перекопа. 17 ноября Крым был полностью занят Красной армией. Остатки Русской армии Врангеля покинули Россию и эвакуировались в Стамбул.</w:t>
      </w:r>
    </w:p>
    <w:p w:rsidR="001D657D" w:rsidRPr="001D657D" w:rsidRDefault="001D657D" w:rsidP="001D657D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1D657D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Гражданская война на окраинах России</w:t>
      </w:r>
    </w:p>
    <w:p w:rsidR="001D657D" w:rsidRPr="001D657D" w:rsidRDefault="001D657D" w:rsidP="001D657D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1D657D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После крушения А. И. Деникина Красная армия вышла к границам государств Закавказья. В апреле 1920 г. советские войска под руководством С. Орджоникидзе, возглавлявшего Кавказское бюро ЦК РК</w:t>
      </w:r>
      <w:proofErr w:type="gramStart"/>
      <w:r w:rsidRPr="001D657D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П(</w:t>
      </w:r>
      <w:proofErr w:type="gramEnd"/>
      <w:r w:rsidRPr="001D657D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б), установили советскую власть в Азербайджане, а в ноябре 1920 г. – в Армении.</w:t>
      </w:r>
    </w:p>
    <w:p w:rsidR="001D657D" w:rsidRPr="001D657D" w:rsidRDefault="001D657D" w:rsidP="001D657D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1D657D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Грузии советская власть была установлена в феврале 1921 г. Вторжение советских вой</w:t>
      </w:r>
      <w:proofErr w:type="gramStart"/>
      <w:r w:rsidRPr="001D657D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ск в Гр</w:t>
      </w:r>
      <w:proofErr w:type="gramEnd"/>
      <w:r w:rsidRPr="001D657D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узию состоялось под предлогом помощи вооруженному восстанию против меньшевистского режима</w:t>
      </w:r>
      <w:hyperlink r:id="rId6" w:tgtFrame="hist_popup" w:history="1">
        <w:r w:rsidRPr="001D657D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Н. Жордания</w:t>
        </w:r>
      </w:hyperlink>
      <w:r w:rsidRPr="001D657D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</w:p>
    <w:p w:rsidR="001D657D" w:rsidRPr="001D657D" w:rsidRDefault="001D657D" w:rsidP="001D657D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1D657D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На Дальнем Востоке в апреле 1920 г. было создано «буферное» государство – </w:t>
      </w:r>
      <w:hyperlink r:id="rId7" w:tgtFrame="hist_popup" w:history="1">
        <w:r w:rsidRPr="001D657D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 xml:space="preserve">Дальневосточная </w:t>
        </w:r>
        <w:r w:rsidRPr="001D657D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lastRenderedPageBreak/>
          <w:t>республика</w:t>
        </w:r>
      </w:hyperlink>
      <w:r w:rsidRPr="001D657D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(ДВР). По договору с ДВР Япония вывела свои войска из Забайкалья. Красная армия не могла вступать на территорию ДВР.</w:t>
      </w:r>
    </w:p>
    <w:p w:rsidR="001D657D" w:rsidRPr="001D657D" w:rsidRDefault="001D657D" w:rsidP="001D657D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1D657D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Формально в ДВР сохранялся многопартийный режим, а высшим органом власти являлось Учредительное собрание. Но 2/3 мест принадлежало большевикам. Армия ДВР фактически являлась составной частью Красной армии. После того как в октябре 1922 г. Япония под давлением США эвакуировала свои войска, армия ДВР заняла Приморье. Существование буферного государства потеряло смысл. В середине ноября ДВР была присоединена к РСФСР.</w:t>
      </w:r>
    </w:p>
    <w:p w:rsidR="001D657D" w:rsidRPr="001D657D" w:rsidRDefault="001D657D" w:rsidP="001D657D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1D657D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Сложнее всего проходила борьба за советскую власть в Средней Азии. В течение всей Гражданской войны большевики контролировали только города, в сельской же местности распоряжались мусульманские партизаны – басмачи. В Хиве и Бухаре еще сохранялись монархии. Они были свергнуты в 1920 г. силами Красной армии. На месте Бухарского эмирата и Хивинского ханства возникли Бухарская и Хорезмская Народные Советские Республики. В 1921 г. была провозглашена Туркестанская АССР в составе РСФСР. Полностью подавить басмачество, опиравшееся на поддержку населения, удалось лишь к середине 30-х годов.</w:t>
      </w:r>
    </w:p>
    <w:p w:rsidR="001D657D" w:rsidRPr="001D657D" w:rsidRDefault="001D657D" w:rsidP="001D657D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1D657D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Причины поражения Белого движения</w:t>
      </w:r>
    </w:p>
    <w:p w:rsidR="001D657D" w:rsidRPr="001D657D" w:rsidRDefault="001D657D" w:rsidP="001D657D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1D657D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Главной причиной поражения Белого движения стало отсутствие у него широкой социальной базы и четких политических целей. Лидеры «белого дела» заявляли о нежелании «предрешать» будущий политический строй России, обещали, что возврата к режиму, существовавшему до февраля 1917 г., не будет. Они предлагали созвать новое Учредительное собрание для определения будущей судьбы России. Однако белые офицеры, в руках которых находилась фактическая власть, стремились к мщению и реставрации старых </w:t>
      </w:r>
      <w:r w:rsidRPr="001D657D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порядков. Сотрудничество белого офицерства с правыми социалистами и либералами оказалось практически невозможным. Все это ослабило поддержку белых Антантой, рассорило А.В. Колчака с командованием чехословацкого корпуса.</w:t>
      </w:r>
    </w:p>
    <w:p w:rsidR="001D657D" w:rsidRPr="001D657D" w:rsidRDefault="001D657D" w:rsidP="001D657D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1D657D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Чтобы создать массовую армию, белые генералы должны были привлечь на свою сторону крестьянство. Они обещали поддержку крестьянскому хозяйству, передачу крестьянству казенных и части частновладельческих земель. Но землю предполагалось передать крестьянам за выкуп, в то время как советская власть уже отдала ее бесплатно. Реальные действия белых заставляли деревню опасаться в случае их победы возвращения помещиков.</w:t>
      </w:r>
    </w:p>
    <w:p w:rsidR="001D657D" w:rsidRPr="001D657D" w:rsidRDefault="001D657D" w:rsidP="001D657D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1D657D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Упорное стремление к единой неделимой России не позволило белым достичь единства с украинскими «самостийниками» и национальными движениями Урала и Южной Сибири, Польшей и странами Закавказья, затруднило сотрудничество с казачеством.</w:t>
      </w:r>
    </w:p>
    <w:p w:rsidR="001D657D" w:rsidRPr="001D657D" w:rsidRDefault="001D657D" w:rsidP="001D657D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proofErr w:type="gramStart"/>
      <w:r w:rsidRPr="001D657D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Красная армия в ходе Гражданской войны смогла выступить в роли защитника угнетенных от пытающихся восстановить свою власть угнетателей, а в тылу красные сумели создать достаточно эффективную систему тотального контроля.</w:t>
      </w:r>
      <w:proofErr w:type="gramEnd"/>
      <w:r w:rsidRPr="001D657D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И это предрешило победу большевиков.</w:t>
      </w:r>
    </w:p>
    <w:p w:rsidR="00006745" w:rsidRDefault="00006745">
      <w:bookmarkStart w:id="0" w:name="_GoBack"/>
      <w:bookmarkEnd w:id="0"/>
    </w:p>
    <w:sectPr w:rsidR="00006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B20"/>
    <w:rsid w:val="00006745"/>
    <w:rsid w:val="001D657D"/>
    <w:rsid w:val="006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D65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1D657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D65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D65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D6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657D"/>
    <w:rPr>
      <w:color w:val="0000FF"/>
      <w:u w:val="single"/>
    </w:rPr>
  </w:style>
  <w:style w:type="character" w:customStyle="1" w:styleId="apple-converted-space">
    <w:name w:val="apple-converted-space"/>
    <w:basedOn w:val="a0"/>
    <w:rsid w:val="001D65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D65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1D657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D65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D65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D6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657D"/>
    <w:rPr>
      <w:color w:val="0000FF"/>
      <w:u w:val="single"/>
    </w:rPr>
  </w:style>
  <w:style w:type="character" w:customStyle="1" w:styleId="apple-converted-space">
    <w:name w:val="apple-converted-space"/>
    <w:basedOn w:val="a0"/>
    <w:rsid w:val="001D6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1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istrussia.ru/Storage/eor/1228/item1/03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228/item1/02.html" TargetMode="External"/><Relationship Id="rId5" Type="http://schemas.openxmlformats.org/officeDocument/2006/relationships/hyperlink" Target="http://www.histrussia.ru/Storage/eor/1228/item1/01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673</Words>
  <Characters>3839</Characters>
  <Application>Microsoft Office Word</Application>
  <DocSecurity>0</DocSecurity>
  <Lines>31</Lines>
  <Paragraphs>9</Paragraphs>
  <ScaleCrop>false</ScaleCrop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2008-12-31T22:09:00Z</dcterms:created>
  <dcterms:modified xsi:type="dcterms:W3CDTF">2008-12-31T22:09:00Z</dcterms:modified>
</cp:coreProperties>
</file>