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491" w:rsidRPr="00B32491" w:rsidRDefault="00B32491" w:rsidP="00B32491">
      <w:pPr>
        <w:spacing w:before="150" w:after="150" w:line="240" w:lineRule="auto"/>
        <w:ind w:left="150" w:right="150"/>
        <w:jc w:val="center"/>
        <w:outlineLvl w:val="3"/>
        <w:rPr>
          <w:rFonts w:ascii="Arial" w:eastAsia="Times New Roman" w:hAnsi="Arial" w:cs="Arial"/>
          <w:b/>
          <w:bCs/>
          <w:color w:val="3F585A"/>
          <w:sz w:val="45"/>
          <w:szCs w:val="45"/>
          <w:lang w:eastAsia="ru-RU"/>
        </w:rPr>
      </w:pPr>
      <w:r w:rsidRPr="00B32491">
        <w:rPr>
          <w:rFonts w:ascii="Arial" w:eastAsia="Times New Roman" w:hAnsi="Arial" w:cs="Arial"/>
          <w:b/>
          <w:bCs/>
          <w:color w:val="3F585A"/>
          <w:sz w:val="45"/>
          <w:szCs w:val="45"/>
          <w:lang w:eastAsia="ru-RU"/>
        </w:rPr>
        <w:t>Окончание Смутного времени</w:t>
      </w:r>
    </w:p>
    <w:p w:rsidR="00B32491" w:rsidRPr="00B32491" w:rsidRDefault="00B32491" w:rsidP="00B324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200400" cy="3762375"/>
            <wp:effectExtent l="0" t="0" r="0" b="9525"/>
            <wp:docPr id="2" name="Рисунок 2" descr="http://www.histrussia.ru/Storage/eor/1058/item1/img/history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istrussia.ru/Storage/eor/1058/item1/img/history_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491" w:rsidRPr="00B32491" w:rsidRDefault="00B32491" w:rsidP="00B32491">
      <w:pPr>
        <w:spacing w:after="150" w:line="240" w:lineRule="auto"/>
        <w:jc w:val="center"/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</w:pPr>
      <w:r w:rsidRPr="00B32491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К.Е. Маковский </w:t>
      </w:r>
      <w:r w:rsidRPr="00B32491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br/>
        <w:t>«Воззвание Минина»</w:t>
      </w:r>
    </w:p>
    <w:p w:rsidR="00B32491" w:rsidRPr="00B32491" w:rsidRDefault="00B32491" w:rsidP="00B32491">
      <w:pPr>
        <w:spacing w:before="150" w:after="150" w:line="240" w:lineRule="auto"/>
        <w:ind w:left="150" w:right="150"/>
        <w:outlineLvl w:val="4"/>
        <w:rPr>
          <w:rFonts w:ascii="Arial" w:eastAsia="Times New Roman" w:hAnsi="Arial" w:cs="Arial"/>
          <w:b/>
          <w:bCs/>
          <w:color w:val="3F585A"/>
          <w:sz w:val="36"/>
          <w:szCs w:val="36"/>
          <w:lang w:eastAsia="ru-RU"/>
        </w:rPr>
      </w:pPr>
      <w:r w:rsidRPr="00B32491">
        <w:rPr>
          <w:rFonts w:ascii="Arial" w:eastAsia="Times New Roman" w:hAnsi="Arial" w:cs="Arial"/>
          <w:b/>
          <w:bCs/>
          <w:color w:val="3F585A"/>
          <w:sz w:val="36"/>
          <w:szCs w:val="36"/>
          <w:lang w:eastAsia="ru-RU"/>
        </w:rPr>
        <w:t>Польская интервенция</w:t>
      </w:r>
    </w:p>
    <w:p w:rsidR="00B32491" w:rsidRPr="00B32491" w:rsidRDefault="00B32491" w:rsidP="00B32491">
      <w:pPr>
        <w:spacing w:before="150" w:after="150" w:line="240" w:lineRule="auto"/>
        <w:ind w:left="150" w:right="150"/>
        <w:rPr>
          <w:rFonts w:ascii="Tahoma" w:eastAsia="Times New Roman" w:hAnsi="Tahoma" w:cs="Tahoma"/>
          <w:color w:val="000000"/>
          <w:sz w:val="33"/>
          <w:szCs w:val="33"/>
          <w:lang w:eastAsia="ru-RU"/>
        </w:rPr>
      </w:pPr>
      <w:r w:rsidRPr="00B32491">
        <w:rPr>
          <w:rFonts w:ascii="Tahoma" w:eastAsia="Times New Roman" w:hAnsi="Tahoma" w:cs="Tahoma"/>
          <w:color w:val="000000"/>
          <w:sz w:val="33"/>
          <w:szCs w:val="33"/>
          <w:lang w:eastAsia="ru-RU"/>
        </w:rPr>
        <w:t xml:space="preserve">Вмешательство Швеции в русскую смуту привело к открытому выступлению заклятого врага Швеции – Речи </w:t>
      </w:r>
      <w:proofErr w:type="spellStart"/>
      <w:r w:rsidRPr="00B32491">
        <w:rPr>
          <w:rFonts w:ascii="Tahoma" w:eastAsia="Times New Roman" w:hAnsi="Tahoma" w:cs="Tahoma"/>
          <w:color w:val="000000"/>
          <w:sz w:val="33"/>
          <w:szCs w:val="33"/>
          <w:lang w:eastAsia="ru-RU"/>
        </w:rPr>
        <w:t>Посполитой</w:t>
      </w:r>
      <w:proofErr w:type="spellEnd"/>
      <w:r w:rsidRPr="00B32491">
        <w:rPr>
          <w:rFonts w:ascii="Tahoma" w:eastAsia="Times New Roman" w:hAnsi="Tahoma" w:cs="Tahoma"/>
          <w:color w:val="000000"/>
          <w:sz w:val="33"/>
          <w:szCs w:val="33"/>
          <w:lang w:eastAsia="ru-RU"/>
        </w:rPr>
        <w:t>. В сентябре 1609 г. польские войска вторглись в Россию и осадили Смоленск. Сигизмунд III отозвал поляков из-под Тушина. Тушинский лагерь распался, Лжедмитрий II бежал в Калугу, а позднее был убит своим бывшим сторонником</w:t>
      </w:r>
    </w:p>
    <w:p w:rsidR="00B32491" w:rsidRPr="00B32491" w:rsidRDefault="00B32491" w:rsidP="00B32491">
      <w:pPr>
        <w:spacing w:before="150" w:after="150" w:line="240" w:lineRule="auto"/>
        <w:ind w:left="150" w:right="150"/>
        <w:rPr>
          <w:rFonts w:ascii="Tahoma" w:eastAsia="Times New Roman" w:hAnsi="Tahoma" w:cs="Tahoma"/>
          <w:color w:val="000000"/>
          <w:sz w:val="33"/>
          <w:szCs w:val="33"/>
          <w:lang w:eastAsia="ru-RU"/>
        </w:rPr>
      </w:pPr>
      <w:r w:rsidRPr="00B32491">
        <w:rPr>
          <w:rFonts w:ascii="Tahoma" w:eastAsia="Times New Roman" w:hAnsi="Tahoma" w:cs="Tahoma"/>
          <w:color w:val="000000"/>
          <w:sz w:val="33"/>
          <w:szCs w:val="33"/>
          <w:lang w:eastAsia="ru-RU"/>
        </w:rPr>
        <w:t xml:space="preserve">В январе 1610 г. М.В. Скопин-Шуйский освободил от осады Троице-Сергиев монастырь и вступил в Москву. Однако вскоре он при загадочных обстоятельствах умер. Молва обвинила в его убийстве брата и наследника царя – князя Д.И. Шуйского. Между тем войска польского гетмана С. </w:t>
      </w:r>
      <w:proofErr w:type="spellStart"/>
      <w:r w:rsidRPr="00B32491">
        <w:rPr>
          <w:rFonts w:ascii="Tahoma" w:eastAsia="Times New Roman" w:hAnsi="Tahoma" w:cs="Tahoma"/>
          <w:color w:val="000000"/>
          <w:sz w:val="33"/>
          <w:szCs w:val="33"/>
          <w:lang w:eastAsia="ru-RU"/>
        </w:rPr>
        <w:t>Жолкевского</w:t>
      </w:r>
      <w:proofErr w:type="spellEnd"/>
      <w:r w:rsidRPr="00B32491">
        <w:rPr>
          <w:rFonts w:ascii="Tahoma" w:eastAsia="Times New Roman" w:hAnsi="Tahoma" w:cs="Tahoma"/>
          <w:color w:val="000000"/>
          <w:sz w:val="33"/>
          <w:szCs w:val="33"/>
          <w:lang w:eastAsia="ru-RU"/>
        </w:rPr>
        <w:t xml:space="preserve"> разбили царских воевод у деревни </w:t>
      </w:r>
      <w:proofErr w:type="spellStart"/>
      <w:r w:rsidRPr="00B32491">
        <w:rPr>
          <w:rFonts w:ascii="Tahoma" w:eastAsia="Times New Roman" w:hAnsi="Tahoma" w:cs="Tahoma"/>
          <w:color w:val="000000"/>
          <w:sz w:val="33"/>
          <w:szCs w:val="33"/>
          <w:lang w:eastAsia="ru-RU"/>
        </w:rPr>
        <w:t>Клушино</w:t>
      </w:r>
      <w:proofErr w:type="spellEnd"/>
      <w:r w:rsidRPr="00B32491">
        <w:rPr>
          <w:rFonts w:ascii="Tahoma" w:eastAsia="Times New Roman" w:hAnsi="Tahoma" w:cs="Tahoma"/>
          <w:color w:val="000000"/>
          <w:sz w:val="33"/>
          <w:szCs w:val="33"/>
          <w:lang w:eastAsia="ru-RU"/>
        </w:rPr>
        <w:t xml:space="preserve"> под Можайском и приближались к Москве.</w:t>
      </w:r>
    </w:p>
    <w:p w:rsidR="00B32491" w:rsidRPr="00B32491" w:rsidRDefault="00B32491" w:rsidP="00B32491">
      <w:pPr>
        <w:spacing w:before="150" w:after="150" w:line="240" w:lineRule="auto"/>
        <w:ind w:left="150" w:right="150"/>
        <w:rPr>
          <w:rFonts w:ascii="Tahoma" w:eastAsia="Times New Roman" w:hAnsi="Tahoma" w:cs="Tahoma"/>
          <w:color w:val="000000"/>
          <w:sz w:val="33"/>
          <w:szCs w:val="33"/>
          <w:lang w:eastAsia="ru-RU"/>
        </w:rPr>
      </w:pPr>
      <w:r w:rsidRPr="00B32491">
        <w:rPr>
          <w:rFonts w:ascii="Tahoma" w:eastAsia="Times New Roman" w:hAnsi="Tahoma" w:cs="Tahoma"/>
          <w:color w:val="000000"/>
          <w:sz w:val="33"/>
          <w:szCs w:val="33"/>
          <w:lang w:eastAsia="ru-RU"/>
        </w:rPr>
        <w:lastRenderedPageBreak/>
        <w:t xml:space="preserve">В этой обстановке летом 1610 г. группа бояр и дворян </w:t>
      </w:r>
      <w:proofErr w:type="spellStart"/>
      <w:r w:rsidRPr="00B32491">
        <w:rPr>
          <w:rFonts w:ascii="Tahoma" w:eastAsia="Times New Roman" w:hAnsi="Tahoma" w:cs="Tahoma"/>
          <w:color w:val="000000"/>
          <w:sz w:val="33"/>
          <w:szCs w:val="33"/>
          <w:lang w:eastAsia="ru-RU"/>
        </w:rPr>
        <w:t>заставилаВ.И</w:t>
      </w:r>
      <w:proofErr w:type="spellEnd"/>
      <w:r w:rsidRPr="00B32491">
        <w:rPr>
          <w:rFonts w:ascii="Tahoma" w:eastAsia="Times New Roman" w:hAnsi="Tahoma" w:cs="Tahoma"/>
          <w:color w:val="000000"/>
          <w:sz w:val="33"/>
          <w:szCs w:val="33"/>
          <w:lang w:eastAsia="ru-RU"/>
        </w:rPr>
        <w:t>. Шуйского отречься от престола и постричься в монахи. Власть перешла в руки </w:t>
      </w:r>
      <w:hyperlink r:id="rId6" w:tgtFrame="hist_popup" w:history="1">
        <w:r w:rsidRPr="00B32491">
          <w:rPr>
            <w:rFonts w:ascii="Arial" w:eastAsia="Times New Roman" w:hAnsi="Arial" w:cs="Arial"/>
            <w:b/>
            <w:bCs/>
            <w:color w:val="255461"/>
            <w:sz w:val="33"/>
            <w:szCs w:val="33"/>
            <w:lang w:eastAsia="ru-RU"/>
          </w:rPr>
          <w:t>«семибоярщины»</w:t>
        </w:r>
      </w:hyperlink>
      <w:r w:rsidRPr="00B32491">
        <w:rPr>
          <w:rFonts w:ascii="Tahoma" w:eastAsia="Times New Roman" w:hAnsi="Tahoma" w:cs="Tahoma"/>
          <w:color w:val="000000"/>
          <w:sz w:val="33"/>
          <w:szCs w:val="33"/>
          <w:lang w:eastAsia="ru-RU"/>
        </w:rPr>
        <w:t>.</w:t>
      </w:r>
    </w:p>
    <w:p w:rsidR="00B32491" w:rsidRPr="00B32491" w:rsidRDefault="00B32491" w:rsidP="00B32491">
      <w:pPr>
        <w:spacing w:before="150" w:after="150" w:line="240" w:lineRule="auto"/>
        <w:ind w:left="150" w:right="150"/>
        <w:rPr>
          <w:rFonts w:ascii="Tahoma" w:eastAsia="Times New Roman" w:hAnsi="Tahoma" w:cs="Tahoma"/>
          <w:color w:val="000000"/>
          <w:sz w:val="33"/>
          <w:szCs w:val="33"/>
          <w:lang w:eastAsia="ru-RU"/>
        </w:rPr>
      </w:pPr>
      <w:r w:rsidRPr="00B32491">
        <w:rPr>
          <w:rFonts w:ascii="Tahoma" w:eastAsia="Times New Roman" w:hAnsi="Tahoma" w:cs="Tahoma"/>
          <w:color w:val="000000"/>
          <w:sz w:val="33"/>
          <w:szCs w:val="33"/>
          <w:lang w:eastAsia="ru-RU"/>
        </w:rPr>
        <w:t xml:space="preserve">Не желая вновь выбирать царя из бояр и стремясь примириться с поляками, семибоярщина </w:t>
      </w:r>
      <w:proofErr w:type="spellStart"/>
      <w:r w:rsidRPr="00B32491">
        <w:rPr>
          <w:rFonts w:ascii="Tahoma" w:eastAsia="Times New Roman" w:hAnsi="Tahoma" w:cs="Tahoma"/>
          <w:color w:val="000000"/>
          <w:sz w:val="33"/>
          <w:szCs w:val="33"/>
          <w:lang w:eastAsia="ru-RU"/>
        </w:rPr>
        <w:t>предложила</w:t>
      </w:r>
      <w:hyperlink r:id="rId7" w:tgtFrame="hist_popup" w:history="1">
        <w:r w:rsidRPr="00B32491">
          <w:rPr>
            <w:rFonts w:ascii="Arial" w:eastAsia="Times New Roman" w:hAnsi="Arial" w:cs="Arial"/>
            <w:b/>
            <w:bCs/>
            <w:color w:val="255461"/>
            <w:sz w:val="33"/>
            <w:szCs w:val="33"/>
            <w:lang w:eastAsia="ru-RU"/>
          </w:rPr>
          <w:t>С</w:t>
        </w:r>
        <w:proofErr w:type="spellEnd"/>
        <w:r w:rsidRPr="00B32491">
          <w:rPr>
            <w:rFonts w:ascii="Arial" w:eastAsia="Times New Roman" w:hAnsi="Arial" w:cs="Arial"/>
            <w:b/>
            <w:bCs/>
            <w:color w:val="255461"/>
            <w:sz w:val="33"/>
            <w:szCs w:val="33"/>
            <w:lang w:eastAsia="ru-RU"/>
          </w:rPr>
          <w:t xml:space="preserve">. </w:t>
        </w:r>
        <w:proofErr w:type="spellStart"/>
        <w:r w:rsidRPr="00B32491">
          <w:rPr>
            <w:rFonts w:ascii="Arial" w:eastAsia="Times New Roman" w:hAnsi="Arial" w:cs="Arial"/>
            <w:b/>
            <w:bCs/>
            <w:color w:val="255461"/>
            <w:sz w:val="33"/>
            <w:szCs w:val="33"/>
            <w:lang w:eastAsia="ru-RU"/>
          </w:rPr>
          <w:t>Жолкевскому</w:t>
        </w:r>
        <w:proofErr w:type="spellEnd"/>
        <w:r w:rsidRPr="00B32491">
          <w:rPr>
            <w:rFonts w:ascii="Arial" w:eastAsia="Times New Roman" w:hAnsi="Arial" w:cs="Arial"/>
            <w:b/>
            <w:bCs/>
            <w:color w:val="255461"/>
            <w:sz w:val="33"/>
            <w:szCs w:val="33"/>
            <w:lang w:eastAsia="ru-RU"/>
          </w:rPr>
          <w:t> </w:t>
        </w:r>
      </w:hyperlink>
      <w:r w:rsidRPr="00B32491">
        <w:rPr>
          <w:rFonts w:ascii="Tahoma" w:eastAsia="Times New Roman" w:hAnsi="Tahoma" w:cs="Tahoma"/>
          <w:color w:val="000000"/>
          <w:sz w:val="33"/>
          <w:szCs w:val="33"/>
          <w:lang w:eastAsia="ru-RU"/>
        </w:rPr>
        <w:t xml:space="preserve">призвать на русский престол сына польского короля Сигизмунда III – королевича Владислава. В русско-польском договоре подтверждалась крестоцеловальная запись, гарантировалось соблюдение русских обычаев. Владислав должен был перейти в православие. Заключив договор, бояре впустили поляков в Москву, а к Сигизмунду под Смоленск отправилось русское посольство во главе </w:t>
      </w:r>
      <w:proofErr w:type="spellStart"/>
      <w:r w:rsidRPr="00B32491">
        <w:rPr>
          <w:rFonts w:ascii="Tahoma" w:eastAsia="Times New Roman" w:hAnsi="Tahoma" w:cs="Tahoma"/>
          <w:color w:val="000000"/>
          <w:sz w:val="33"/>
          <w:szCs w:val="33"/>
          <w:lang w:eastAsia="ru-RU"/>
        </w:rPr>
        <w:t>с</w:t>
      </w:r>
      <w:hyperlink r:id="rId8" w:tgtFrame="hist_popup" w:history="1">
        <w:r w:rsidRPr="00B32491">
          <w:rPr>
            <w:rFonts w:ascii="Arial" w:eastAsia="Times New Roman" w:hAnsi="Arial" w:cs="Arial"/>
            <w:b/>
            <w:bCs/>
            <w:color w:val="255461"/>
            <w:sz w:val="33"/>
            <w:szCs w:val="33"/>
            <w:lang w:eastAsia="ru-RU"/>
          </w:rPr>
          <w:t>Ф.Н</w:t>
        </w:r>
        <w:proofErr w:type="spellEnd"/>
        <w:r w:rsidRPr="00B32491">
          <w:rPr>
            <w:rFonts w:ascii="Arial" w:eastAsia="Times New Roman" w:hAnsi="Arial" w:cs="Arial"/>
            <w:b/>
            <w:bCs/>
            <w:color w:val="255461"/>
            <w:sz w:val="33"/>
            <w:szCs w:val="33"/>
            <w:lang w:eastAsia="ru-RU"/>
          </w:rPr>
          <w:t>. Романовым</w:t>
        </w:r>
      </w:hyperlink>
      <w:r w:rsidRPr="00B32491">
        <w:rPr>
          <w:rFonts w:ascii="Tahoma" w:eastAsia="Times New Roman" w:hAnsi="Tahoma" w:cs="Tahoma"/>
          <w:color w:val="000000"/>
          <w:sz w:val="33"/>
          <w:szCs w:val="33"/>
          <w:lang w:eastAsia="ru-RU"/>
        </w:rPr>
        <w:t>. Но король не утвердил договор, не пожелав, чтобы его сын изменял католицизму. Переговоры зашли в тупик, и русские послы оказались в плену. Москва присягнула Владиславу.</w:t>
      </w:r>
    </w:p>
    <w:p w:rsidR="00B32491" w:rsidRPr="00B32491" w:rsidRDefault="00B32491" w:rsidP="00B32491">
      <w:pPr>
        <w:spacing w:before="150" w:after="150" w:line="240" w:lineRule="auto"/>
        <w:ind w:left="150" w:right="150"/>
        <w:rPr>
          <w:rFonts w:ascii="Tahoma" w:eastAsia="Times New Roman" w:hAnsi="Tahoma" w:cs="Tahoma"/>
          <w:color w:val="000000"/>
          <w:sz w:val="33"/>
          <w:szCs w:val="33"/>
          <w:lang w:eastAsia="ru-RU"/>
        </w:rPr>
      </w:pPr>
      <w:r w:rsidRPr="00B32491">
        <w:rPr>
          <w:rFonts w:ascii="Tahoma" w:eastAsia="Times New Roman" w:hAnsi="Tahoma" w:cs="Tahoma"/>
          <w:color w:val="000000"/>
          <w:sz w:val="33"/>
          <w:szCs w:val="33"/>
          <w:lang w:eastAsia="ru-RU"/>
        </w:rPr>
        <w:t>В России настала пора безвластия. Каждый сам решал, какую власть ему признавать. Одни и те же земли жаловались разными властями разным людям и в результате имели несколько хозяев. Такое положение было нетерпимо. Выходом стал созыв всенародного ополчения для освобождения Москвы.</w:t>
      </w:r>
    </w:p>
    <w:p w:rsidR="00B32491" w:rsidRPr="00B32491" w:rsidRDefault="00B32491" w:rsidP="00B32491">
      <w:pPr>
        <w:spacing w:before="150" w:after="150" w:line="240" w:lineRule="auto"/>
        <w:ind w:left="150" w:right="150"/>
        <w:outlineLvl w:val="4"/>
        <w:rPr>
          <w:rFonts w:ascii="Arial" w:eastAsia="Times New Roman" w:hAnsi="Arial" w:cs="Arial"/>
          <w:b/>
          <w:bCs/>
          <w:color w:val="3F585A"/>
          <w:sz w:val="36"/>
          <w:szCs w:val="36"/>
          <w:lang w:eastAsia="ru-RU"/>
        </w:rPr>
      </w:pPr>
      <w:r w:rsidRPr="00B32491">
        <w:rPr>
          <w:rFonts w:ascii="Arial" w:eastAsia="Times New Roman" w:hAnsi="Arial" w:cs="Arial"/>
          <w:b/>
          <w:bCs/>
          <w:color w:val="3F585A"/>
          <w:sz w:val="36"/>
          <w:szCs w:val="36"/>
          <w:lang w:eastAsia="ru-RU"/>
        </w:rPr>
        <w:t>Первое ополчение</w:t>
      </w:r>
    </w:p>
    <w:p w:rsidR="00B32491" w:rsidRPr="00B32491" w:rsidRDefault="00B32491" w:rsidP="00B32491">
      <w:pPr>
        <w:spacing w:before="150" w:after="150" w:line="240" w:lineRule="auto"/>
        <w:ind w:left="150" w:right="150"/>
        <w:rPr>
          <w:rFonts w:ascii="Tahoma" w:eastAsia="Times New Roman" w:hAnsi="Tahoma" w:cs="Tahoma"/>
          <w:color w:val="000000"/>
          <w:sz w:val="33"/>
          <w:szCs w:val="33"/>
          <w:lang w:eastAsia="ru-RU"/>
        </w:rPr>
      </w:pPr>
      <w:r w:rsidRPr="00B32491">
        <w:rPr>
          <w:rFonts w:ascii="Tahoma" w:eastAsia="Times New Roman" w:hAnsi="Tahoma" w:cs="Tahoma"/>
          <w:color w:val="000000"/>
          <w:sz w:val="33"/>
          <w:szCs w:val="33"/>
          <w:lang w:eastAsia="ru-RU"/>
        </w:rPr>
        <w:t>В феврале 1611 г. ополчение двинулось к Москве. Возглавил его «Совет всей земли». Главную роль в ополчении играли казаки под руководством атамана </w:t>
      </w:r>
      <w:hyperlink r:id="rId9" w:tgtFrame="hist_popup" w:history="1">
        <w:r w:rsidRPr="00B32491">
          <w:rPr>
            <w:rFonts w:ascii="Arial" w:eastAsia="Times New Roman" w:hAnsi="Arial" w:cs="Arial"/>
            <w:b/>
            <w:bCs/>
            <w:color w:val="255461"/>
            <w:sz w:val="33"/>
            <w:szCs w:val="33"/>
            <w:lang w:eastAsia="ru-RU"/>
          </w:rPr>
          <w:t xml:space="preserve">И.М. </w:t>
        </w:r>
        <w:proofErr w:type="spellStart"/>
        <w:r w:rsidRPr="00B32491">
          <w:rPr>
            <w:rFonts w:ascii="Arial" w:eastAsia="Times New Roman" w:hAnsi="Arial" w:cs="Arial"/>
            <w:b/>
            <w:bCs/>
            <w:color w:val="255461"/>
            <w:sz w:val="33"/>
            <w:szCs w:val="33"/>
            <w:lang w:eastAsia="ru-RU"/>
          </w:rPr>
          <w:t>Заруцкого</w:t>
        </w:r>
        <w:proofErr w:type="spellEnd"/>
      </w:hyperlink>
      <w:r w:rsidRPr="00B32491">
        <w:rPr>
          <w:rFonts w:ascii="Tahoma" w:eastAsia="Times New Roman" w:hAnsi="Tahoma" w:cs="Tahoma"/>
          <w:color w:val="000000"/>
          <w:sz w:val="33"/>
          <w:szCs w:val="33"/>
          <w:lang w:eastAsia="ru-RU"/>
        </w:rPr>
        <w:t xml:space="preserve"> и князя Д.Т. Трубецкого и дворяне, возглавляемые П. Ляпуновым. Ополчение овладело Белым городом, но поляки удержали Китай-город и Кремль. Осада затянулась. В лагере </w:t>
      </w:r>
      <w:proofErr w:type="gramStart"/>
      <w:r w:rsidRPr="00B32491">
        <w:rPr>
          <w:rFonts w:ascii="Tahoma" w:eastAsia="Times New Roman" w:hAnsi="Tahoma" w:cs="Tahoma"/>
          <w:color w:val="000000"/>
          <w:sz w:val="33"/>
          <w:szCs w:val="33"/>
          <w:lang w:eastAsia="ru-RU"/>
        </w:rPr>
        <w:t>осаждающих</w:t>
      </w:r>
      <w:proofErr w:type="gramEnd"/>
      <w:r w:rsidRPr="00B32491">
        <w:rPr>
          <w:rFonts w:ascii="Tahoma" w:eastAsia="Times New Roman" w:hAnsi="Tahoma" w:cs="Tahoma"/>
          <w:color w:val="000000"/>
          <w:sz w:val="33"/>
          <w:szCs w:val="33"/>
          <w:lang w:eastAsia="ru-RU"/>
        </w:rPr>
        <w:t xml:space="preserve"> росли противоречия. Принятый 30 июня 1611 г. по инициативе П. Ляпунова «Приговор всей земли» запретил назначать казаков на административные должности и </w:t>
      </w:r>
      <w:r w:rsidRPr="00B32491">
        <w:rPr>
          <w:rFonts w:ascii="Tahoma" w:eastAsia="Times New Roman" w:hAnsi="Tahoma" w:cs="Tahoma"/>
          <w:color w:val="000000"/>
          <w:sz w:val="33"/>
          <w:szCs w:val="33"/>
          <w:lang w:eastAsia="ru-RU"/>
        </w:rPr>
        <w:lastRenderedPageBreak/>
        <w:t xml:space="preserve">потребовал вернуть владельцам беглых крестьян и холопов. Возмущенные казаки убили Ляпунова. Дворяне покинули ополчение, и оно распалось. 3 июня 1611 г. пал Смоленск. Сигизмунд объявил, что не Владислав, а он сам станет русским царем. Это означало, что Россия будет включена в Речь </w:t>
      </w:r>
      <w:proofErr w:type="spellStart"/>
      <w:r w:rsidRPr="00B32491">
        <w:rPr>
          <w:rFonts w:ascii="Tahoma" w:eastAsia="Times New Roman" w:hAnsi="Tahoma" w:cs="Tahoma"/>
          <w:color w:val="000000"/>
          <w:sz w:val="33"/>
          <w:szCs w:val="33"/>
          <w:lang w:eastAsia="ru-RU"/>
        </w:rPr>
        <w:t>Посполитую</w:t>
      </w:r>
      <w:proofErr w:type="spellEnd"/>
      <w:r w:rsidRPr="00B32491">
        <w:rPr>
          <w:rFonts w:ascii="Tahoma" w:eastAsia="Times New Roman" w:hAnsi="Tahoma" w:cs="Tahoma"/>
          <w:color w:val="000000"/>
          <w:sz w:val="33"/>
          <w:szCs w:val="33"/>
          <w:lang w:eastAsia="ru-RU"/>
        </w:rPr>
        <w:t>. В июле шведы захватили Новгород и прилегающие земли.</w:t>
      </w:r>
    </w:p>
    <w:p w:rsidR="00B32491" w:rsidRPr="00B32491" w:rsidRDefault="00B32491" w:rsidP="00B324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333750" cy="2619375"/>
            <wp:effectExtent l="0" t="0" r="0" b="9525"/>
            <wp:docPr id="1" name="Рисунок 1" descr="http://www.histrussia.ru/Storage/eor/1058/item1/img/history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histrussia.ru/Storage/eor/1058/item1/img/history_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491" w:rsidRPr="00B32491" w:rsidRDefault="00B32491" w:rsidP="00B32491">
      <w:pPr>
        <w:spacing w:after="150" w:line="240" w:lineRule="auto"/>
        <w:jc w:val="center"/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</w:pPr>
      <w:r w:rsidRPr="00B32491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 xml:space="preserve">Э. </w:t>
      </w:r>
      <w:proofErr w:type="spellStart"/>
      <w:r w:rsidRPr="00B32491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Лисснер</w:t>
      </w:r>
      <w:proofErr w:type="spellEnd"/>
      <w:r w:rsidRPr="00B32491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 </w:t>
      </w:r>
      <w:r w:rsidRPr="00B32491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br/>
        <w:t>«Изгнание польских интервентов</w:t>
      </w:r>
      <w:r w:rsidRPr="00B32491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br/>
        <w:t>из Московского Кремля в 1612 году»</w:t>
      </w:r>
    </w:p>
    <w:p w:rsidR="00B32491" w:rsidRPr="00B32491" w:rsidRDefault="00B32491" w:rsidP="00B32491">
      <w:pPr>
        <w:spacing w:before="150" w:after="150" w:line="240" w:lineRule="auto"/>
        <w:ind w:left="150" w:right="150"/>
        <w:outlineLvl w:val="4"/>
        <w:rPr>
          <w:rFonts w:ascii="Arial" w:eastAsia="Times New Roman" w:hAnsi="Arial" w:cs="Arial"/>
          <w:b/>
          <w:bCs/>
          <w:color w:val="3F585A"/>
          <w:sz w:val="36"/>
          <w:szCs w:val="36"/>
          <w:lang w:eastAsia="ru-RU"/>
        </w:rPr>
      </w:pPr>
      <w:r w:rsidRPr="00B32491">
        <w:rPr>
          <w:rFonts w:ascii="Arial" w:eastAsia="Times New Roman" w:hAnsi="Arial" w:cs="Arial"/>
          <w:b/>
          <w:bCs/>
          <w:color w:val="3F585A"/>
          <w:sz w:val="36"/>
          <w:szCs w:val="36"/>
          <w:lang w:eastAsia="ru-RU"/>
        </w:rPr>
        <w:t>Второе ополчение</w:t>
      </w:r>
    </w:p>
    <w:p w:rsidR="00B32491" w:rsidRPr="00B32491" w:rsidRDefault="00B32491" w:rsidP="00B32491">
      <w:pPr>
        <w:spacing w:before="150" w:after="150" w:line="240" w:lineRule="auto"/>
        <w:ind w:left="150" w:right="150"/>
        <w:rPr>
          <w:rFonts w:ascii="Tahoma" w:eastAsia="Times New Roman" w:hAnsi="Tahoma" w:cs="Tahoma"/>
          <w:color w:val="000000"/>
          <w:sz w:val="33"/>
          <w:szCs w:val="33"/>
          <w:lang w:eastAsia="ru-RU"/>
        </w:rPr>
      </w:pPr>
      <w:r w:rsidRPr="00B32491">
        <w:rPr>
          <w:rFonts w:ascii="Tahoma" w:eastAsia="Times New Roman" w:hAnsi="Tahoma" w:cs="Tahoma"/>
          <w:color w:val="000000"/>
          <w:sz w:val="33"/>
          <w:szCs w:val="33"/>
          <w:lang w:eastAsia="ru-RU"/>
        </w:rPr>
        <w:t xml:space="preserve">Осенью 1611 г. по призыву нижегородского купеческого </w:t>
      </w:r>
      <w:proofErr w:type="spellStart"/>
      <w:r w:rsidRPr="00B32491">
        <w:rPr>
          <w:rFonts w:ascii="Tahoma" w:eastAsia="Times New Roman" w:hAnsi="Tahoma" w:cs="Tahoma"/>
          <w:color w:val="000000"/>
          <w:sz w:val="33"/>
          <w:szCs w:val="33"/>
          <w:lang w:eastAsia="ru-RU"/>
        </w:rPr>
        <w:t>старосты</w:t>
      </w:r>
      <w:hyperlink r:id="rId11" w:tgtFrame="hist_popup" w:history="1">
        <w:r w:rsidRPr="00B32491">
          <w:rPr>
            <w:rFonts w:ascii="Arial" w:eastAsia="Times New Roman" w:hAnsi="Arial" w:cs="Arial"/>
            <w:b/>
            <w:bCs/>
            <w:color w:val="255461"/>
            <w:sz w:val="33"/>
            <w:szCs w:val="33"/>
            <w:lang w:eastAsia="ru-RU"/>
          </w:rPr>
          <w:t>К</w:t>
        </w:r>
        <w:proofErr w:type="spellEnd"/>
        <w:r w:rsidRPr="00B32491">
          <w:rPr>
            <w:rFonts w:ascii="Arial" w:eastAsia="Times New Roman" w:hAnsi="Arial" w:cs="Arial"/>
            <w:b/>
            <w:bCs/>
            <w:color w:val="255461"/>
            <w:sz w:val="33"/>
            <w:szCs w:val="33"/>
            <w:lang w:eastAsia="ru-RU"/>
          </w:rPr>
          <w:t>. Минина</w:t>
        </w:r>
      </w:hyperlink>
      <w:r w:rsidRPr="00B32491">
        <w:rPr>
          <w:rFonts w:ascii="Tahoma" w:eastAsia="Times New Roman" w:hAnsi="Tahoma" w:cs="Tahoma"/>
          <w:color w:val="000000"/>
          <w:sz w:val="33"/>
          <w:szCs w:val="33"/>
          <w:lang w:eastAsia="ru-RU"/>
        </w:rPr>
        <w:t> началось формирование Второго ополчения. Главную роль в нем играли посадские люди. Военным руководителем ополчения стал князь </w:t>
      </w:r>
      <w:hyperlink r:id="rId12" w:tgtFrame="hist_popup" w:history="1">
        <w:r w:rsidRPr="00B32491">
          <w:rPr>
            <w:rFonts w:ascii="Arial" w:eastAsia="Times New Roman" w:hAnsi="Arial" w:cs="Arial"/>
            <w:b/>
            <w:bCs/>
            <w:color w:val="255461"/>
            <w:sz w:val="33"/>
            <w:szCs w:val="33"/>
            <w:lang w:eastAsia="ru-RU"/>
          </w:rPr>
          <w:t>Д.М. Пожарский</w:t>
        </w:r>
      </w:hyperlink>
      <w:r w:rsidRPr="00B32491">
        <w:rPr>
          <w:rFonts w:ascii="Tahoma" w:eastAsia="Times New Roman" w:hAnsi="Tahoma" w:cs="Tahoma"/>
          <w:color w:val="000000"/>
          <w:sz w:val="33"/>
          <w:szCs w:val="33"/>
          <w:lang w:eastAsia="ru-RU"/>
        </w:rPr>
        <w:t>. Минин и Пожарский возглавили «Совет всей земли». Средства для вооружения ополчения были добыты благодаря добровольным пожертвованиям населения и обязательному обложению на пятой части имущества. Центром формирования нового ополчения стал Ярославль. В августе 1612 г. Второе ополчение объединилось с остатками Первого ополчения, все еще осаждавшими Москву. В конце августа ополченцы не позволили прорваться в Москву польскому гетману </w:t>
      </w:r>
      <w:hyperlink r:id="rId13" w:tgtFrame="hist_popup" w:history="1">
        <w:r w:rsidRPr="00B32491">
          <w:rPr>
            <w:rFonts w:ascii="Arial" w:eastAsia="Times New Roman" w:hAnsi="Arial" w:cs="Arial"/>
            <w:b/>
            <w:bCs/>
            <w:color w:val="255461"/>
            <w:sz w:val="33"/>
            <w:szCs w:val="33"/>
            <w:lang w:eastAsia="ru-RU"/>
          </w:rPr>
          <w:t>Я.К. Ходкевичу</w:t>
        </w:r>
      </w:hyperlink>
      <w:r w:rsidRPr="00B32491">
        <w:rPr>
          <w:rFonts w:ascii="Tahoma" w:eastAsia="Times New Roman" w:hAnsi="Tahoma" w:cs="Tahoma"/>
          <w:color w:val="000000"/>
          <w:sz w:val="33"/>
          <w:szCs w:val="33"/>
          <w:lang w:eastAsia="ru-RU"/>
        </w:rPr>
        <w:t xml:space="preserve">, который шел на помощь гарнизону с </w:t>
      </w:r>
      <w:r w:rsidRPr="00B32491">
        <w:rPr>
          <w:rFonts w:ascii="Tahoma" w:eastAsia="Times New Roman" w:hAnsi="Tahoma" w:cs="Tahoma"/>
          <w:color w:val="000000"/>
          <w:sz w:val="33"/>
          <w:szCs w:val="33"/>
          <w:lang w:eastAsia="ru-RU"/>
        </w:rPr>
        <w:lastRenderedPageBreak/>
        <w:t>большим обозом. В конце октября Москва была освобождена.</w:t>
      </w:r>
    </w:p>
    <w:p w:rsidR="00710209" w:rsidRDefault="00710209">
      <w:bookmarkStart w:id="0" w:name="_GoBack"/>
      <w:bookmarkEnd w:id="0"/>
    </w:p>
    <w:sectPr w:rsidR="007102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D31"/>
    <w:rsid w:val="000E0D31"/>
    <w:rsid w:val="00710209"/>
    <w:rsid w:val="00B32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B3249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B32491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B3249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B3249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B32491"/>
  </w:style>
  <w:style w:type="paragraph" w:styleId="a3">
    <w:name w:val="Normal (Web)"/>
    <w:basedOn w:val="a"/>
    <w:uiPriority w:val="99"/>
    <w:semiHidden/>
    <w:unhideWhenUsed/>
    <w:rsid w:val="00B324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3249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324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24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B3249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B32491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B3249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B3249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B32491"/>
  </w:style>
  <w:style w:type="paragraph" w:styleId="a3">
    <w:name w:val="Normal (Web)"/>
    <w:basedOn w:val="a"/>
    <w:uiPriority w:val="99"/>
    <w:semiHidden/>
    <w:unhideWhenUsed/>
    <w:rsid w:val="00B324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3249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324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24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80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15707">
          <w:marLeft w:val="120"/>
          <w:marRight w:val="300"/>
          <w:marTop w:val="150"/>
          <w:marBottom w:val="150"/>
          <w:divBdr>
            <w:top w:val="single" w:sz="48" w:space="0" w:color="E0ECE9"/>
            <w:left w:val="single" w:sz="48" w:space="0" w:color="E0ECE9"/>
            <w:bottom w:val="single" w:sz="48" w:space="0" w:color="E0ECE9"/>
            <w:right w:val="single" w:sz="48" w:space="0" w:color="E0ECE9"/>
          </w:divBdr>
        </w:div>
        <w:div w:id="1106804040">
          <w:marLeft w:val="120"/>
          <w:marRight w:val="300"/>
          <w:marTop w:val="150"/>
          <w:marBottom w:val="150"/>
          <w:divBdr>
            <w:top w:val="single" w:sz="48" w:space="0" w:color="E0ECE9"/>
            <w:left w:val="single" w:sz="48" w:space="0" w:color="E0ECE9"/>
            <w:bottom w:val="single" w:sz="48" w:space="0" w:color="E0ECE9"/>
            <w:right w:val="single" w:sz="48" w:space="0" w:color="E0ECE9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istrussia.ru/Storage/eor/1058/item1/03.html" TargetMode="External"/><Relationship Id="rId13" Type="http://schemas.openxmlformats.org/officeDocument/2006/relationships/hyperlink" Target="http://www.histrussia.ru/Storage/eor/1058/item1/07.htm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histrussia.ru/Storage/eor/1058/item1/01.html" TargetMode="External"/><Relationship Id="rId12" Type="http://schemas.openxmlformats.org/officeDocument/2006/relationships/hyperlink" Target="http://www.histrussia.ru/Storage/eor/1058/item1/06.html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histrussia.ru/Storage/eor/1058/item1/02.html" TargetMode="External"/><Relationship Id="rId11" Type="http://schemas.openxmlformats.org/officeDocument/2006/relationships/hyperlink" Target="http://www.histrussia.ru/Storage/eor/1058/item1/05.html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www.histrussia.ru/Storage/eor/1058/item1/04.htm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626</Words>
  <Characters>3569</Characters>
  <Application>Microsoft Office Word</Application>
  <DocSecurity>0</DocSecurity>
  <Lines>29</Lines>
  <Paragraphs>8</Paragraphs>
  <ScaleCrop>false</ScaleCrop>
  <Company/>
  <LinksUpToDate>false</LinksUpToDate>
  <CharactersWithSpaces>4187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Шура</dc:creator>
  <cp:keywords/>
  <dc:description/>
  <cp:lastModifiedBy>Шура</cp:lastModifiedBy>
  <cp:revision>3</cp:revision>
  <dcterms:created xsi:type="dcterms:W3CDTF">2014-12-09T07:36:00Z</dcterms:created>
  <dcterms:modified xsi:type="dcterms:W3CDTF">2014-12-09T07:36:00Z</dcterms:modified>
</cp:coreProperties>
</file>