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30" w:rsidRPr="00EF3230" w:rsidRDefault="00EF3230" w:rsidP="00EF3230">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EF3230">
        <w:rPr>
          <w:rFonts w:ascii="Arial" w:eastAsia="Times New Roman" w:hAnsi="Arial" w:cs="Arial"/>
          <w:b/>
          <w:bCs/>
          <w:color w:val="862935"/>
          <w:sz w:val="45"/>
          <w:szCs w:val="45"/>
          <w:lang w:eastAsia="ru-RU"/>
        </w:rPr>
        <w:t>Современная Россия: политическое и социальное развитие</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Россия в начале XXI 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2000 – 2004 гг. в экономической и политической жизни России была достигнута определенная стабилизация. Высокие цены на нефть, установившиеся на мировом рынке, позволили добиться устойчивого экономического роста. В 2001 – 2003 гг. среднегодовые темпы роста валового внутреннего продукта (ВВП) превысили 5%. Значительно возросли золотовалютные резервы России, уменьшился отток денег за границу. В 2003 г. президент В.В. Путин выдвинул задачу к 2010 г. удвоить ВВП страны. Улучшению экономической ситуации способствовало принятие ряда важных законов.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2000 г. были приняты дополнения к Налоговому кодексу, установившие «плоскую» шкалу подоходного налога – 13%. Это позволило вывести «из тени» значительную часть доходов граждан, значительно повысило собираемость налогов и доходы бюджета. Вместе с тем «черные» зарплаты сохраняются, поскольку работодатели вынуждены платить высокий единый социальный налог на оплату труда своих работников.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С принятием в октябре 2001 г. нового Земельного кодекса в России официально появилась частная собственность на землю. Это должно способствовать привлечению инвестиций (до сих пор инвесторы опасались вкладывать средства в капитальное строительство, поскольку не становились собственниками земли под построенными объектами). Правда, купля-продажа земли сельскохозяйственного назначения регулируется законами субъектов федерации.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Несколько улучшилась ситуация на рынке труда. Предприятия, в том числе относящиеся к оборонным </w:t>
      </w:r>
      <w:r w:rsidRPr="00EF3230">
        <w:rPr>
          <w:rFonts w:ascii="Tahoma" w:eastAsia="Times New Roman" w:hAnsi="Tahoma" w:cs="Tahoma"/>
          <w:color w:val="000000"/>
          <w:sz w:val="33"/>
          <w:szCs w:val="33"/>
          <w:lang w:eastAsia="ru-RU"/>
        </w:rPr>
        <w:lastRenderedPageBreak/>
        <w:t>отраслям, стали восстанавливать производство и вновь заполнять рабочие места. Безработица в 2001 – 2002 гг. сократилась с 7,1 до 6,3 млн чел.</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Улучшение экономической ситуации позволило государству увеличить расходы на образование и науку, повысить пенсии и зарплаты бюджетникам, сократить задолженность по выплате зарплаты.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Началось осуществление пенсионной реформы, нацеленной на переход к накопительной пенсионной системе. В будущем каждый пенсионер будет получать гарантированную минимальную пенсию и накопительную пенсию, которая будет формироваться за счет средств, накопленных на персональном пенсионном счету работника. Пенсионные накопительные счета могут открываться как в государственных, так и в частных управляющих компаниях. Частные компании предлагают более высокие пенсионные выплаты, но это обусловлено более высоким риском в случае неудачных действий компании по распоряжению доверенными ей средствами накопительных счетов.</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 Выборы 2003 – 2004 гг.</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7 декабря 2003 г. прошли выборы в Государственную думу. С учетом мест по одномандатным округам партия «Единая Россия» получила в Думе более 300 мест (конституционное большинство).</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Председателем Думы был избран руководитель «единороссов» </w:t>
      </w:r>
      <w:hyperlink r:id="rId6" w:tgtFrame="hist_popup" w:history="1">
        <w:r w:rsidRPr="00EF3230">
          <w:rPr>
            <w:rFonts w:ascii="Arial" w:eastAsia="Times New Roman" w:hAnsi="Arial" w:cs="Arial"/>
            <w:b/>
            <w:bCs/>
            <w:color w:val="9B444F"/>
            <w:sz w:val="33"/>
            <w:szCs w:val="33"/>
            <w:lang w:eastAsia="ru-RU"/>
          </w:rPr>
          <w:t>Б.В. Грызлов</w:t>
        </w:r>
      </w:hyperlink>
      <w:r w:rsidRPr="00EF3230">
        <w:rPr>
          <w:rFonts w:ascii="Tahoma" w:eastAsia="Times New Roman" w:hAnsi="Tahoma" w:cs="Tahoma"/>
          <w:color w:val="000000"/>
          <w:sz w:val="33"/>
          <w:szCs w:val="33"/>
          <w:lang w:eastAsia="ru-RU"/>
        </w:rPr>
        <w:t>.</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24 февраля 2004 г. Президент отправил в отставку правительство Касьянова. Председателем правительства стал </w:t>
      </w:r>
      <w:hyperlink r:id="rId7" w:tgtFrame="hist_popup" w:history="1">
        <w:r w:rsidRPr="00EF3230">
          <w:rPr>
            <w:rFonts w:ascii="Arial" w:eastAsia="Times New Roman" w:hAnsi="Arial" w:cs="Arial"/>
            <w:b/>
            <w:bCs/>
            <w:color w:val="9B444F"/>
            <w:sz w:val="33"/>
            <w:szCs w:val="33"/>
            <w:lang w:eastAsia="ru-RU"/>
          </w:rPr>
          <w:t>М.Е. Фрадков</w:t>
        </w:r>
      </w:hyperlink>
      <w:r w:rsidRPr="00EF3230">
        <w:rPr>
          <w:rFonts w:ascii="Tahoma" w:eastAsia="Times New Roman" w:hAnsi="Tahoma" w:cs="Tahoma"/>
          <w:color w:val="000000"/>
          <w:sz w:val="33"/>
          <w:szCs w:val="33"/>
          <w:lang w:eastAsia="ru-RU"/>
        </w:rPr>
        <w:t>.</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14 марта 2004 г. состоялись выборы Президента России. Победу в первом туре одержал В.В. Путин, за которого проголосовали 71,22% участников голосования.</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Реформа управления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марте 2004 г., продолжая линию на укрепление вертикали власти, Президент объявил о начале административной реформы. Ее главная задача состояла в конкретизации и разделении функций органов исполнительной власти. Были укрупнены федеральные министерства. Наряду с ними были созданы федеральные службы и федеральные агентства. Летом 2004 г. был установлен перечень полномочий регионов, в ведении которых остались преимущественно социально-экономические вопросы. Вскоре началось укрупнение регионов, в ходе которого экономически несостоятельные автономные округа после соответствующих референдумов были присоединены к областям и краям.</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hyperlink r:id="rId8" w:tgtFrame="hist_popup" w:history="1">
        <w:r w:rsidRPr="00EF3230">
          <w:rPr>
            <w:rFonts w:ascii="Arial" w:eastAsia="Times New Roman" w:hAnsi="Arial" w:cs="Arial"/>
            <w:b/>
            <w:bCs/>
            <w:color w:val="9B444F"/>
            <w:sz w:val="33"/>
            <w:szCs w:val="33"/>
            <w:lang w:eastAsia="ru-RU"/>
          </w:rPr>
          <w:t>Захват заложников в Беслане в сентябре 2004 г.</w:t>
        </w:r>
      </w:hyperlink>
      <w:r w:rsidRPr="00EF3230">
        <w:rPr>
          <w:rFonts w:ascii="Tahoma" w:eastAsia="Times New Roman" w:hAnsi="Tahoma" w:cs="Tahoma"/>
          <w:color w:val="000000"/>
          <w:sz w:val="33"/>
          <w:szCs w:val="33"/>
          <w:lang w:eastAsia="ru-RU"/>
        </w:rPr>
        <w:t> показал неготовность исполнительной власти к действиям в кризисных ситуациях. В связи с этим начался новый этап реформы управления. Вместо прежних прямых выборов губернаторов населением регионов был введен порядок, по которому их кандидатуры стали вноситься президентом страны и утверждаться законодательными собраниями субъектов Федерации. Президент получил право отзыва губернаторов за ненадлежащее исполнение обязанностей.</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Был создан </w:t>
      </w:r>
      <w:hyperlink r:id="rId9" w:tgtFrame="hist_popup" w:history="1">
        <w:r w:rsidRPr="00EF3230">
          <w:rPr>
            <w:rFonts w:ascii="Arial" w:eastAsia="Times New Roman" w:hAnsi="Arial" w:cs="Arial"/>
            <w:b/>
            <w:bCs/>
            <w:color w:val="9B444F"/>
            <w:sz w:val="33"/>
            <w:szCs w:val="33"/>
            <w:lang w:eastAsia="ru-RU"/>
          </w:rPr>
          <w:t>Государственный совет</w:t>
        </w:r>
      </w:hyperlink>
      <w:r w:rsidRPr="00EF3230">
        <w:rPr>
          <w:rFonts w:ascii="Tahoma" w:eastAsia="Times New Roman" w:hAnsi="Tahoma" w:cs="Tahoma"/>
          <w:color w:val="000000"/>
          <w:sz w:val="33"/>
          <w:szCs w:val="33"/>
          <w:lang w:eastAsia="ru-RU"/>
        </w:rPr>
        <w:t>, в состав которого вошли главы регионов. Его целью было выдвижение и обсуждение общенациональных проектов. Было решено проводить выборы всех уровней по-новому: президентские и местные – весной, а в Государственную думу – в декабре.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Принятый Закон о политических партиях установил для них минимальную планку членства в 50 тыс. человек и значительное представительство во всех регионах страны, что исключило из активной политики небольшие политические организации. Изменилось и избирательное </w:t>
      </w:r>
      <w:r w:rsidRPr="00EF3230">
        <w:rPr>
          <w:rFonts w:ascii="Tahoma" w:eastAsia="Times New Roman" w:hAnsi="Tahoma" w:cs="Tahoma"/>
          <w:color w:val="000000"/>
          <w:sz w:val="33"/>
          <w:szCs w:val="33"/>
          <w:lang w:eastAsia="ru-RU"/>
        </w:rPr>
        <w:lastRenderedPageBreak/>
        <w:t>законодательство. Избрание депутатов по одномандатным округам было отменено. Весь состав Думы теперь было решено формировать только по партийным спискам, на основе симпатий избирателей к самым крупным политическим партиям страны, а не конкретным кандидатам в депутаты. Был запрещен переход депутатов из одной фракции в другую и установлен более высокий избирательный барьер (7% вместо 5%) для политических партий.</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Укрепление властной вертикали усиливало регулирующую роль государства во всех сферах жизни.</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Развитие элементов гражданского общества 2000-е гг.</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Важнейшим условием развития гражданского общества стало формирование среднего класса и налаживание диалога власти с неправительственными организациями. В ноябре 2001 г. впервые в истории России состоялся «Гражданский форум», на котором были представлены как верховная власть, так и представители почти 4 тысяч некоммерческих организаций страны.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2004 году с целью придания большего авторитета неправительственным организациям, усиления их государственной поддержки была образована </w:t>
      </w:r>
      <w:hyperlink r:id="rId10" w:tgtFrame="hist_popup" w:history="1">
        <w:r w:rsidRPr="00EF3230">
          <w:rPr>
            <w:rFonts w:ascii="Arial" w:eastAsia="Times New Roman" w:hAnsi="Arial" w:cs="Arial"/>
            <w:b/>
            <w:bCs/>
            <w:color w:val="9B444F"/>
            <w:sz w:val="33"/>
            <w:szCs w:val="33"/>
            <w:lang w:eastAsia="ru-RU"/>
          </w:rPr>
          <w:t>Общественная палата РФ</w:t>
        </w:r>
      </w:hyperlink>
      <w:r w:rsidRPr="00EF3230">
        <w:rPr>
          <w:rFonts w:ascii="Tahoma" w:eastAsia="Times New Roman" w:hAnsi="Tahoma" w:cs="Tahoma"/>
          <w:color w:val="000000"/>
          <w:sz w:val="33"/>
          <w:szCs w:val="33"/>
          <w:lang w:eastAsia="ru-RU"/>
        </w:rPr>
        <w:t> и общественные палаты в субъектах Федерации. Был создан </w:t>
      </w:r>
      <w:hyperlink r:id="rId11" w:tgtFrame="hist_popup" w:history="1">
        <w:r w:rsidRPr="00EF3230">
          <w:rPr>
            <w:rFonts w:ascii="Arial" w:eastAsia="Times New Roman" w:hAnsi="Arial" w:cs="Arial"/>
            <w:b/>
            <w:bCs/>
            <w:color w:val="9B444F"/>
            <w:sz w:val="33"/>
            <w:szCs w:val="33"/>
            <w:lang w:eastAsia="ru-RU"/>
          </w:rPr>
          <w:t>Совет по содействию развитию институтов гражданского общества и правам человека</w:t>
        </w:r>
      </w:hyperlink>
      <w:r w:rsidRPr="00EF3230">
        <w:rPr>
          <w:rFonts w:ascii="Tahoma" w:eastAsia="Times New Roman" w:hAnsi="Tahoma" w:cs="Tahoma"/>
          <w:color w:val="000000"/>
          <w:sz w:val="33"/>
          <w:szCs w:val="33"/>
          <w:lang w:eastAsia="ru-RU"/>
        </w:rPr>
        <w:t>. Основная часть институтов гражданского общества принимала активное участие в обсуждении и решении проблем реформирования экономики, здравоохранения, образования, армии.</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Власть и СМИ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К концу 1990-х годов в стране сложилась обширная система средств массовой информации. Однако контроль </w:t>
      </w:r>
      <w:r w:rsidRPr="00EF3230">
        <w:rPr>
          <w:rFonts w:ascii="Tahoma" w:eastAsia="Times New Roman" w:hAnsi="Tahoma" w:cs="Tahoma"/>
          <w:color w:val="000000"/>
          <w:sz w:val="33"/>
          <w:szCs w:val="33"/>
          <w:lang w:eastAsia="ru-RU"/>
        </w:rPr>
        <w:lastRenderedPageBreak/>
        <w:t>за ведущими СМИ в стране находился в руках олигархических групп и частных лиц, активно использовавших этот рычаг в отстаивании собственных интересов.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Усиление роли государства в различных сферах жизни общества не могло не затронуть и средства массовой информации. Государство воспользовалось контрольным пакетом акций ОРТ для смены руководства Первого телевизионного канала. Не сумев своевременно вернуть взятые кредиты, обанкротился и обрел новых хозяев телеканал НТВ.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тоже время возможность отражения средствами массовой информации различных точек зрения на происходящее в стране и в мире сохранилась.</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Развитие образования, науки, культуры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2000 г. началась реформа образования, призванная заменить образовательную систему индустриального общества на новую, соответствующую потребностям информационной цивилизации. В средней школе было введено обязательное полное среднее образование. Продолжилась компьютеризация российских школ и подключение их к мировой системе интернет. Был введен Единый государственный экзамен. Начался переход российской системы высшего образования на </w:t>
      </w:r>
      <w:hyperlink r:id="rId12" w:tgtFrame="hist_popup" w:history="1">
        <w:r w:rsidRPr="00EF3230">
          <w:rPr>
            <w:rFonts w:ascii="Arial" w:eastAsia="Times New Roman" w:hAnsi="Arial" w:cs="Arial"/>
            <w:b/>
            <w:bCs/>
            <w:color w:val="9B444F"/>
            <w:sz w:val="33"/>
            <w:szCs w:val="33"/>
            <w:lang w:eastAsia="ru-RU"/>
          </w:rPr>
          <w:t>Болонскую систему</w:t>
        </w:r>
      </w:hyperlink>
      <w:r w:rsidRPr="00EF3230">
        <w:rPr>
          <w:rFonts w:ascii="Tahoma" w:eastAsia="Times New Roman" w:hAnsi="Tahoma" w:cs="Tahoma"/>
          <w:color w:val="000000"/>
          <w:sz w:val="33"/>
          <w:szCs w:val="33"/>
          <w:lang w:eastAsia="ru-RU"/>
        </w:rPr>
        <w:t>.</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Был значительно увеличен размер </w:t>
      </w:r>
      <w:hyperlink r:id="rId13" w:tgtFrame="hist_popup" w:history="1">
        <w:r w:rsidRPr="00EF3230">
          <w:rPr>
            <w:rFonts w:ascii="Arial" w:eastAsia="Times New Roman" w:hAnsi="Arial" w:cs="Arial"/>
            <w:b/>
            <w:bCs/>
            <w:color w:val="9B444F"/>
            <w:sz w:val="33"/>
            <w:szCs w:val="33"/>
            <w:lang w:eastAsia="ru-RU"/>
          </w:rPr>
          <w:t>Государственных премий</w:t>
        </w:r>
      </w:hyperlink>
      <w:r w:rsidRPr="00EF3230">
        <w:rPr>
          <w:rFonts w:ascii="Tahoma" w:eastAsia="Times New Roman" w:hAnsi="Tahoma" w:cs="Tahoma"/>
          <w:color w:val="000000"/>
          <w:sz w:val="33"/>
          <w:szCs w:val="33"/>
          <w:lang w:eastAsia="ru-RU"/>
        </w:rPr>
        <w:t>, приняты решения о вручении специальных государственных премий и премий Президента РФ молодым ученым. Специальные квоты молодым научным работникам были предусмотрены при избрании их в состав Российской Академии наук.</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Важнейшим направлением в научных исследованиях в России впервые становились нанотехнологии, </w:t>
      </w:r>
      <w:r w:rsidRPr="00EF3230">
        <w:rPr>
          <w:rFonts w:ascii="Tahoma" w:eastAsia="Times New Roman" w:hAnsi="Tahoma" w:cs="Tahoma"/>
          <w:color w:val="000000"/>
          <w:sz w:val="33"/>
          <w:szCs w:val="33"/>
          <w:lang w:eastAsia="ru-RU"/>
        </w:rPr>
        <w:lastRenderedPageBreak/>
        <w:t>способные получать новые объекты и материалы на основе изменений материи на молекулярном уровне.</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Достижения российского спорта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Впервые после распада СССР в 2000 – 2008 гг. стала возрождаться материально-техническая база массового спорта, формироваться подрастающая смена спортсменов. В короткий срок были построены спортивные объекты мирового класса по конькобежному спорту (Коломна), лыжному (Москва). Большая забота была проявлена о пропаганде спортивных традиций, истории российского спорта. Приглашение для работы со сборной России по футболу известного тренера Гуса Хиддинка позволило создать современную команду, добившуюся успеха на чемпионате Европы по футболу в 2008 г. Выдающимися достижениями бы ли отмечены выступления российской сборной на летних и зимних Олимпиадах.</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Власть и церковь</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Отношения власти и церкви в этот период переживали подлинный расцвет. Церковь, равно как и представители других конфессий, принимали активное участие в духовном возрождении российского общества. Регулярными стали Рождественские чтения, в ходе которых обсуждались формы участия церкви в возрождении духовности и нравственности россиян. Представители Русской православной церкви (РПЦ) и других конфессий активно участвовали в работе общественно-государственных структур.</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По всей России шло возрождение церквей, монастырей, приходов. Наряду с церквями возводились мечети, синагоги, буддистские дацаны. Крупнейшим событием в жизни Русской Православной церкви стало ее воссоединение с Русской Зарубежной Церковью, состоявшееся в мае 2007 го да, когда Патриарх РПЦ </w:t>
      </w:r>
      <w:r w:rsidRPr="00EF3230">
        <w:rPr>
          <w:rFonts w:ascii="Tahoma" w:eastAsia="Times New Roman" w:hAnsi="Tahoma" w:cs="Tahoma"/>
          <w:color w:val="000000"/>
          <w:sz w:val="33"/>
          <w:szCs w:val="33"/>
          <w:lang w:eastAsia="ru-RU"/>
        </w:rPr>
        <w:lastRenderedPageBreak/>
        <w:t>Алексий и митрополит Русской зарубежной церкви (РЗЦ) Лавр подписали Акт о каноническом единстве. После смерти в декабре 2008 г. Алексия II, новым, шестнадцатым Патриархом Московским и всея Руси был избран митрополит Смоленский и Калининградский </w:t>
      </w:r>
      <w:hyperlink r:id="rId14" w:tgtFrame="hist_popup" w:history="1">
        <w:r w:rsidRPr="00EF3230">
          <w:rPr>
            <w:rFonts w:ascii="Arial" w:eastAsia="Times New Roman" w:hAnsi="Arial" w:cs="Arial"/>
            <w:b/>
            <w:bCs/>
            <w:color w:val="9B444F"/>
            <w:sz w:val="33"/>
            <w:szCs w:val="33"/>
            <w:lang w:eastAsia="ru-RU"/>
          </w:rPr>
          <w:t>Кирилл</w:t>
        </w:r>
      </w:hyperlink>
      <w:r w:rsidRPr="00EF3230">
        <w:rPr>
          <w:rFonts w:ascii="Tahoma" w:eastAsia="Times New Roman" w:hAnsi="Tahoma" w:cs="Tahoma"/>
          <w:color w:val="000000"/>
          <w:sz w:val="33"/>
          <w:szCs w:val="33"/>
          <w:lang w:eastAsia="ru-RU"/>
        </w:rPr>
        <w:t>.</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Переход к политике государственного регулирования рыночного хозяйства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К концу 1990-х гг. ситуация в экономике России сложилась критическая. Страна пережила дефолт. Разорились многие предприятия, росли бедность и безработица. Денежные накопления граждан обесценились второй раз за семь лет. Значительная часть экономики страны контролировалась олигархическими или откровенно криминальными структурами. В глубочайшем кризисе находилось сельское хозяйство. Финансовые ресурсы страны были опустошены и практически полностью зависели от внешних заимствований. Инфляция в 1999 г. составила 36,5% и уничтожала без того невысокие доходы граждан России. На предприятиях задержки с выплатами зарплат достигали двух лет. По отношению к 1991 году реальные доходы граждан составляли лишь 40 процентов, пенсии – еще меньше. В результате почти треть населения имела доходы ниже прожиточного минимума и находилась за чертой бедности.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Все это вело к нарастанию социальных проблем, коррупции, преступности. Обострился демографический кризис: ежегодно численность населения огромной страны уменьшалась на миллион человек. Новое руководство страны видело одним из главных направлений выхода из этого положения переход к политике государственного регулирования рыночного хозяйства.</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Налоговая реформа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Одной из первых в 2000 г. была объявлена налоговая реформа. Смысл ее состоял в том, чтобы путем регулирования налоговых ставок заставить работать экономику страны. Было решено снизить налоговое бремя предприятий, упростить налогообложение малого бизнеса, повысить роль добывающих отраслей экономики, с опорой на которые в дальнейшем следовало перейти к реструктуризации всех остальных отраслей хозяйства. Ставка налога на прибыль предприятия была снижена с 35% до 24%. Налог добывающих компаний стал зависеть от мировых цен на сырье. В 2004 г. был отменен налог с продаж.</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Были начаты структурные изменения в отечественной промышленности. В их основе лежала идея создания крупных корпораций, которые должны были стать форвардами отечественной экономики и успешно конкурировать с западными монополиями на мировом рынке.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Крупнейшими среди них стали добывающие государственные корпорации – «Газпром», «Роснефть», а так же Российские железные дороги и др. Прошли также слияния предприятий автомобилестроительной, авиационной, оборонной промышленности. Государство ввело своих представителей в советы директоров крупнейших монополий, заметно влияло на проводимую ими политику.</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Важной частью налоговой реформы стало введение единого 13%-го налога для физических лиц. Одновременно вместо страховых взносов во внебюджетные фонды был введен единый социальный налог. Не менее важным направлением стала борьба государства за своевременное и полное получение налогов.</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Решение проблемы внешнего долга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К началу 2000 г. Россия имела государственный долг в размере 132,8 млрд. долларов и в значительной степени зависела от все новых и новых кредитов Международного валютного фонда и Всемирного банка. На деньги и под контролем этих организаций осуществлялся целый ряд важных проектов, включая разработку содержания школьного и вузовского образования. Проценты от пользования внешними кредитами нарастали как снежный ком.</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Руководством страны была поставлена задача постепенного сокращения внешнего долга страны. С Парижским и Лондонским клубами кредиторов Россия начала переговоры о досрочном погашении долгов.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результате внешний долг страны сократился. Золотовалютные резервы страны увеличились с 12,2 млрд. долларов в 1999 г. до 476,3 млрд. в 2008 г.</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Социальное развитие: разработка и реализация приоритетных национальных проектов.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С лета 2000 г. наметилась тенденция выхода отечественной промышленности и сельского хозяйства из кризиса. С 2001 г. это проявилось в росте доходов населения.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Это стало возможным благодаря неоднократному повышению уровню минимальной оплаты труда, пенсий и социальных выплат. Структурная перестройка экономики, налоговая реформа, а также удачная конъюнктура мировых цен на энергоносители привели к тому, что ВВП впервые за годы реформ начал расти.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Эти успехи позволили приступить к разработке и реализации крупнейшей в современной России социальной программы.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lastRenderedPageBreak/>
        <w:t>В сентябре 2005 г. Президент В.В. Путин объявил о разработке и начале реализации четырех приоритетных национальных проектов: «Здоровье», «Образование», «Доступное и комфортное жилье», «Развитие аграрно-промышленного комплекса».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Главный акцент проекта «Здоровье» был сделан здесь на профилактике заболеваний и оказании первичной медицинской помощи. Проект «Образование» предусматривал целевую поддержку лучших учителей и педагогических коллективов, информатизацию школ, формирование сети федеральных университетов и бизнес школ.</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Проект «Доступное и комфортное жилье» предполагал доведение к 2010 г. вводимого жилья до 100 – 130 млн. м</w:t>
      </w:r>
      <w:r w:rsidRPr="00EF3230">
        <w:rPr>
          <w:rFonts w:ascii="Tahoma" w:eastAsia="Times New Roman" w:hAnsi="Tahoma" w:cs="Tahoma"/>
          <w:color w:val="000000"/>
          <w:sz w:val="33"/>
          <w:szCs w:val="33"/>
          <w:vertAlign w:val="superscript"/>
          <w:lang w:eastAsia="ru-RU"/>
        </w:rPr>
        <w:t>2</w:t>
      </w:r>
      <w:r w:rsidRPr="00EF3230">
        <w:rPr>
          <w:rFonts w:ascii="Tahoma" w:eastAsia="Times New Roman" w:hAnsi="Tahoma" w:cs="Tahoma"/>
          <w:color w:val="000000"/>
          <w:sz w:val="33"/>
          <w:szCs w:val="33"/>
          <w:lang w:eastAsia="ru-RU"/>
        </w:rPr>
        <w:t>, а также создание специального фонда по реформированию жилищно-коммунального комплекса в размере 250 млрд. руб.</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Демографическая политика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Одной из самых серьезных проблем, вставших перед руководством страны к концу 1990-х годов, стало ежегодное сокращение населения России почти на 1 млн. человек. Необходимо было принять срочные меры по изменению демографической ситуации. Начиная с 2000 г. были приняты специальные меры в этом направлении. Для снижения смертности особой статьей в расходах на здравоохранение стало финансирование массового медицинского обследования населения, оказание первой помощи, проведение вакцинации и других профилактических мер.</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Для стимулирования роста рождаемости с 2007 г. неработающие женщины стали получать пособие по уходу за ребенком в возрасте до полутора лет. При этом после рождения второго ребенка сумма выплаты за него увеличивалась вдвое в сравнении с первенцем. </w:t>
      </w:r>
      <w:r w:rsidRPr="00EF3230">
        <w:rPr>
          <w:rFonts w:ascii="Tahoma" w:eastAsia="Times New Roman" w:hAnsi="Tahoma" w:cs="Tahoma"/>
          <w:color w:val="000000"/>
          <w:sz w:val="33"/>
          <w:szCs w:val="33"/>
          <w:lang w:eastAsia="ru-RU"/>
        </w:rPr>
        <w:lastRenderedPageBreak/>
        <w:t>Работающим мамам начали выплачивать пособие в размере 40% от заработка. За рождение второго ребенка была предусмотрена выплата «материнского капитала» в размере 250 тыс. рублей.</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Результатом принятых мер стало то, что впервые за долгие годы в 2007 году рождаемость выросла до 1,6 млн. человек, а смертность сократилась до 2,08 млн. человек.</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Еще одним источником решения демографической проблемы стало использование такого ресурса, как миграционная политика. Использование в России трудового потенциала мигрантов из стран ближнего и дальнего зарубежья помогало отчасти компенсировать отсутствие рабочих рук, особенно в восточных районах страны.</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Переход к перспективному планированию экономического развития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Стабильное поступательное развитие экономики России в 2000 – 2007 гг. сделало возможным переход на долгосрочное планирование ее развития. С 2008 г. впервые за все годы с начала реформ был принят </w:t>
      </w:r>
      <w:hyperlink r:id="rId15" w:tgtFrame="hist_popup" w:history="1">
        <w:r w:rsidRPr="00EF3230">
          <w:rPr>
            <w:rFonts w:ascii="Arial" w:eastAsia="Times New Roman" w:hAnsi="Arial" w:cs="Arial"/>
            <w:b/>
            <w:bCs/>
            <w:color w:val="9B444F"/>
            <w:sz w:val="33"/>
            <w:szCs w:val="33"/>
            <w:lang w:eastAsia="ru-RU"/>
          </w:rPr>
          <w:t>трехлетний бюджетный план</w:t>
        </w:r>
      </w:hyperlink>
      <w:r w:rsidRPr="00EF3230">
        <w:rPr>
          <w:rFonts w:ascii="Tahoma" w:eastAsia="Times New Roman" w:hAnsi="Tahoma" w:cs="Tahoma"/>
          <w:color w:val="000000"/>
          <w:sz w:val="33"/>
          <w:szCs w:val="33"/>
          <w:lang w:eastAsia="ru-RU"/>
        </w:rPr>
        <w:t> на 2008 – 2010 гг.</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феврале 2008 г. на заседании Госсовета Президент В.В. Путин поставил за дачи развития страны на период до 2020 г. Темпы роста ВВП запланированы до 6% в год, а инфляция должна сократиться наполовину и составить в 2010 г. 5 – 6%.</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Для решения перспективных задач развития в стране был создан </w:t>
      </w:r>
      <w:hyperlink r:id="rId16" w:tgtFrame="hist_popup" w:history="1">
        <w:r w:rsidRPr="00EF3230">
          <w:rPr>
            <w:rFonts w:ascii="Arial" w:eastAsia="Times New Roman" w:hAnsi="Arial" w:cs="Arial"/>
            <w:b/>
            <w:bCs/>
            <w:color w:val="9B444F"/>
            <w:sz w:val="33"/>
            <w:szCs w:val="33"/>
            <w:lang w:eastAsia="ru-RU"/>
          </w:rPr>
          <w:t>Стабилизационный фонд</w:t>
        </w:r>
      </w:hyperlink>
      <w:r w:rsidRPr="00EF3230">
        <w:rPr>
          <w:rFonts w:ascii="Tahoma" w:eastAsia="Times New Roman" w:hAnsi="Tahoma" w:cs="Tahoma"/>
          <w:color w:val="000000"/>
          <w:sz w:val="33"/>
          <w:szCs w:val="33"/>
          <w:lang w:eastAsia="ru-RU"/>
        </w:rPr>
        <w:t>, позволявший избежать неблагоприятного развития внешних экономических факторов, связанных с мировыми ценами на энергоносители, курсами основных мировых валют и т.п.</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Итоги социально-экономического развития страны в 2000 – 2007 гг.</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За 2000 – 2007 гг. экономика России прошла большой путь. В начале нового тысячелетия экономика России продемонстрировала темпы роста, которых страна не знала 30 лет.</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Вместе с тем, несмотря на сделанное, проблем в развитии экономики страны оставалось немало. Главной из них было сохранение приоритета топливно-энергетической, сырьевой составляющей экономики. Высоким оставался уровень инфляции. Укрепление позиций российского рубля привело к росту импортных поставок, что неизбежно вело к снижению конкурентоспособности товаров отечественного производства. Особенно это заметно было в автомобиле- и авиастроении, приборо- и судостроении, химической и пищевой промышленности.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Становилось все более очевидно, что решить стоящие перед страной проблемы можно только на путях инновационного развития отечественной экономики, науки и техники.</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Разработка новой внешнеполитической стратегии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июне 2000 г. Президент В.В. Путин подписал Концепцию внешней политики Российской Федерации. В её основе лежали следующие принципы: обеспечение надежной безопасности страны, сохранение и укрепление ее суверенитета и территориальной целостности, прочных и авторитетных позиций в мировом сообществе.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Руководство страны исходило из того, что Россия продолжает сохранять статус великой державы. В связи с этим ставилась задача обеспечить воздействие на общемировые процессы в целях формирования стабильного, справедливого и демократического миропорядка. Другой задачей стало формирование </w:t>
      </w:r>
      <w:r w:rsidRPr="00EF3230">
        <w:rPr>
          <w:rFonts w:ascii="Tahoma" w:eastAsia="Times New Roman" w:hAnsi="Tahoma" w:cs="Tahoma"/>
          <w:color w:val="000000"/>
          <w:sz w:val="33"/>
          <w:szCs w:val="33"/>
          <w:lang w:eastAsia="ru-RU"/>
        </w:rPr>
        <w:lastRenderedPageBreak/>
        <w:t>«пояса добрососедства» по периметру российских границ, содействие устранению имеющихся и предотвращению возникновения потенциальных очагов напряженности и конфликтов в прилегающих к Российской Федерации регионах.</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отношениях с другими государствами имелось в виду вести поиск согласия и совпадающих интересов с зарубежными странами и межгосударственными объединениями, строительство на этой основе системы партнерских и союзнических отношений, улучшающих условия и параметры международного взаимодействия.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Отмечалось значение всесторонней защиты прав и интересов российских граждан и соотечественников за рубежом, а также содействия позитивному восприятию Российской Федерации в мире, популяризации русского языка и культуры народов России в иностранных государствах.</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Усиление борьбы с терроризмом</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Первоочередной задачей для России была в это время борьба с международным терроризмом. После</w:t>
      </w:r>
      <w:hyperlink r:id="rId17" w:tgtFrame="hist_popup" w:history="1">
        <w:r w:rsidRPr="00EF3230">
          <w:rPr>
            <w:rFonts w:ascii="Arial" w:eastAsia="Times New Roman" w:hAnsi="Arial" w:cs="Arial"/>
            <w:b/>
            <w:bCs/>
            <w:color w:val="9B444F"/>
            <w:sz w:val="33"/>
            <w:szCs w:val="33"/>
            <w:lang w:eastAsia="ru-RU"/>
          </w:rPr>
          <w:t>терактов в США 11 сентября 2001 г.</w:t>
        </w:r>
      </w:hyperlink>
      <w:r w:rsidRPr="00EF3230">
        <w:rPr>
          <w:rFonts w:ascii="Tahoma" w:eastAsia="Times New Roman" w:hAnsi="Tahoma" w:cs="Tahoma"/>
          <w:color w:val="000000"/>
          <w:sz w:val="33"/>
          <w:szCs w:val="33"/>
          <w:lang w:eastAsia="ru-RU"/>
        </w:rPr>
        <w:t> Россия присоединилась к усилиям США и их союзников в борьбе против терроризма. Руководство России шло на эти шаги в интересах обеспечения безопасности своих южных рубежей.</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На территории России международные террористические центры действовали наиболее активно на Северном Кавказе. Территория Чеченской Республики была превращена ими в плацдарм для развала Российской Федерации.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течение короткого времени режим талибов в Афганистане был свергнут. Началась нормализация обстановки и на Северном Кавказе.</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Российско-американские отношения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Отношения между Россией и США оставались центральным направлением внешней политики.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После президентских выборов 2000 г. российско-американские отношения претерпели серьезные изменения. Исходя из идеи однополярного мира, где сохранилась лишь одна сверхдержава в лице США администрация президента Д.Буша взяла курс на изменение баланса сил на мировой арене в свою пользу. Было объявлено о выходе США из договора 1972 г. по противоракетной обороне (ПРО), о создании национальной системы ПРО. Это разрушало всю систему стратегической стабильности, которая существовала к этому времени уже 30 лет. Однако наряду с этим США продолжили усилия по изменению стратегического баланса, расширив НАТО в 2002 г. за счет Болгарии, Румынии, Словакии, Словении, Латвии, Литвы и Эстонии. Было объявлено о грядущем вступлении в НАТО Украины и Грузии. С началом войны США в Ираке (2003) Россия выступила решительно против американской агрессии, назвав поводы для этого нападения надуманными. Жизнь показала правильность этих оценок и подходов.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Для борьбы с «иранской угрозой» Д. Буш объявило необходимости развертывания американской системы ПРО на территории Польши и Чехии, что создавало прямую военную угрозу России.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Все эти шаги мало согласовывались с публичными заявлениями лидеров Запада о стремлении к партнерству с Россией и в итоге вызвали ответные шаги с ее стороны. В апреле 2007 г. Россия заявила о моратории на исполнение подписанного ранее Договора об ограничении вооруженных сил в Европе (ДОВСЕ), после чего отношения между двумя странами стали еще более отчужденными.</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Отношения России со странами ближнего зарубежья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Вступление в НАТО Латвии, Литвы и Эстонии, выдвижение ими территориальных и материальных претензий к России, переписывание общей истории, нарушение прав русскоязычного населения, глумление над памятью погибших в годы Великой Отечественной войны не могли оставить равно душными руководство и народ России. Экономические взаимоотношения, культурные и гуманитарные контакты между нашими странами в значительной мере сократились.</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ряде стран СНГ при прямой поддержке из-за рубежа были предприняты попытки смены политического руководства. Осенью 2003 г. в результате «революции роз» был свергнут режим Шеварднадзе в Грузии. Ему на смену пришел президент М. Саакашвили, поставивший в качестве главной задачи форсированное вступление Грузии в ЕС и НАТО.</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2004 г. была спровоцирована кампания непризнания итогов президентских выборов на Украине. Итоги выборов были, по сути, отменены, а избирательное законодательство изменено в ходе самих выборов. В результате к власти был приведен В.А. Ющенко. Эти события получили название «оранжевой революции».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Неоднократные попытки нового руководства Украины провести на ее территории военные учения с участием войск НАТО вызывали массовые протесты населения.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Правительство Украины отказывалось перейти на расчеты за российский газ по рыночным ценам, в результате чего неоднократно возникали перебои со снабжением европейских партнеров энергоносителями из России. Во избежание таких ситуаций в будущем Россия была вынуждена принять решение о строительстве газопровода по дну Балтийского моря в Европу «Северный поток». </w:t>
      </w:r>
      <w:r w:rsidRPr="00EF3230">
        <w:rPr>
          <w:rFonts w:ascii="Tahoma" w:eastAsia="Times New Roman" w:hAnsi="Tahoma" w:cs="Tahoma"/>
          <w:color w:val="000000"/>
          <w:sz w:val="33"/>
          <w:szCs w:val="33"/>
          <w:lang w:eastAsia="ru-RU"/>
        </w:rPr>
        <w:lastRenderedPageBreak/>
        <w:t>Украинские власти, игнорируя интересы миллионов русскоязычных граждан, перевели на украинский язык все средства массовой информации, кинопрокат, обучение в школах и вузах. Из года в год сворачивались гуманитарные и культурные контакты с Россией. В 2005 г. в результате «революции тюльпанов» был свергнут президент Киргизии А. Акаев. Вскоре была предпринята попытка свержения власти президента И. Каримова в Узбекистане.</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Россия и русская диаспора за рубежом</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Заметно усилились контакты России с зарубежной российской диаспорой. Был взят курс на поддержку желания соотечественников к возвращению на Родину. В 2006 году с этой целью была принята специальная программа на 2007 – 2012 гг. Она предусматривала материальную помощь желающим переехать в Россию, выделение ипотечных кредитов, упрощенное получение российского гражданства. Это коснулось не только тех соотечественников, которые оказались за пределами страны после распада СССР, но и представителей первой волны эмиграции.</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Отношения России со странами шанхайской организации сотрудничества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Исходя из идеи многополярного мира, руководство России предприняло усилия по развитию союзнических отношений с ближайшими соседями на Востоке. В 2001 г. был подписан Договор о добрососедстве, дружбе и сотрудничестве между Россией и Китаем. Были урегулированы и пограничные вопросы между двумя странами. Летом того же года была создана Шанхайская Организация Сотрудничества (ШОС), в состав которой вошли Россия, Китай, Казахстан, Киргизия и Таджикистан. ШОС последовательно выступала за укрепление стратегической стабильности, нераспространение оружия </w:t>
      </w:r>
      <w:r w:rsidRPr="00EF3230">
        <w:rPr>
          <w:rFonts w:ascii="Tahoma" w:eastAsia="Times New Roman" w:hAnsi="Tahoma" w:cs="Tahoma"/>
          <w:color w:val="000000"/>
          <w:sz w:val="33"/>
          <w:szCs w:val="33"/>
          <w:lang w:eastAsia="ru-RU"/>
        </w:rPr>
        <w:lastRenderedPageBreak/>
        <w:t>массового уничтожения, за поддержание международного правопорядка.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ШОС – динамично развивающаяся региональная международная организация. В качестве наблюдателей в работе ШОС участвуют Индия, Иран, Пакистан и Монголия.</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Отношения со странами Латинской Америки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Формировать контакты со странами Латинской Америки России приходилось едва ли не с чистого листа. Регулярными стали встречи Президента России с лидерами Бразилии, Аргентины, Венесуэлы, Кубы, Перу, Боливии, Никарагуа. В 2008 г. состоялся первый официальный визит главы российского государства в страны Латинской Америки. Экономические и культурные связи были дополнены военно-политическим сотрудничеством.</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Осенью 2008 г. в Венесуэлу прибыл отряд военный кораблей ВМФ России, а так же группа стратегических бомбардировщиков для проведения совместных военных учений. Был отменен визовый режим для россиян в Бразилию, Аргентину, Венесуэлу. Были подписаны многомиллиардные контракты на разработку месторождений полезных ископаемых в Латинской Америке. Все это создавало дополнительные возможности для реализации идеи многополярного мира.</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Укрепление позиций России на международной арене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Открытое провозглашение национальных интересов руководством России, твердое отстаивание самостоятельности внешнеполитического курса не могли не вызвать укрепления авторитета нашей страны в мире.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lastRenderedPageBreak/>
        <w:t>Международный размах приняло празднование в 2003 г. 300-летия Санкт-Петербурга, на которое съехались высшие руководители многих стран мира.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июле 2006 г. Россия, в качестве страны-председателя, принимала у себя лидеров «большой восьмерки» в Санкт-Петербурге.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праздновании 60-ой и 65-ой годовщины Победы в Великой Отечественной войне 9 мая в Москве приняли участие лидеры ведущих мировых держав.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2007 г. Международный Олимпийский комитет принял решение о проведении зимних Олимпийских игр 2014 г. в Сочи. В 2013 году Универсиада пройдет в Казани.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Все эти перемены свидетельствовали о том, что авторитет Российской Федерации на международной арене заметно вырос.</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Президент России Д.А. Медведев и его программа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Третьим Президентом России 2 марта 2008 г. был избран </w:t>
      </w:r>
      <w:hyperlink r:id="rId18" w:tgtFrame="hist_popup" w:history="1">
        <w:r w:rsidRPr="00EF3230">
          <w:rPr>
            <w:rFonts w:ascii="Arial" w:eastAsia="Times New Roman" w:hAnsi="Arial" w:cs="Arial"/>
            <w:b/>
            <w:bCs/>
            <w:color w:val="9B444F"/>
            <w:sz w:val="33"/>
            <w:szCs w:val="33"/>
            <w:lang w:eastAsia="ru-RU"/>
          </w:rPr>
          <w:t>Дмитрий Анатольевич Медведев</w:t>
        </w:r>
      </w:hyperlink>
      <w:r w:rsidRPr="00EF3230">
        <w:rPr>
          <w:rFonts w:ascii="Tahoma" w:eastAsia="Times New Roman" w:hAnsi="Tahoma" w:cs="Tahoma"/>
          <w:color w:val="000000"/>
          <w:sz w:val="33"/>
          <w:szCs w:val="33"/>
          <w:lang w:eastAsia="ru-RU"/>
        </w:rPr>
        <w:t>. Выступая с предвыборной программой, он сформулировал главную ее идею так: «В основе нашей политики должен лежать принцип, который считаю важнейшим в деятельности любого современного государства, стремящегося к достижению высоких стандартов жизни. Это принцип „свобода лучше, чем несвобода“. Эти слова квинтэссенция человеческого опыта. Речь идет о свободе во всех ее проявлениях: о личной свободе, об экономической свободе, наконец, о свободе самовыражения».</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7 мая 2008 г. Д.А. Медведев вступил в должность Президента Российской Федерации. Премьер-министром России был утвержден В.В. Путин.</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Военный конфликт в Закавказье</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lastRenderedPageBreak/>
        <w:t>В ночь на 8 августа 2008 г. грузинские войска после ракетно-артиллеристского обстрела территории Южной Осетии и постов российских миротворцев, в нарушение международных соглашений, вошли на территорию Южной Осетии, стремясь силой решить давний вопрос о статусе этой республики. В регионе сложилась угроза гуманитарной катастрофы. Президент России принял решение о защите гражданского населения и российских миротворцев. Российская армия начала военную операцию по принуждению грузинской армии и властей к миру. За четыре дня поставленная задача была выполнена. 12 августа Президент России объявил о прекращении операции по принуждению к миру. Реакция стран Запада на эти события была враждебной. Прекратились контакты Россия-НАТО. Были свернуты некоторые программы сотрудничества.</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Новый этап политической реформы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В ноябре 2008 г. Президент Медведев объявил о необходимости изменений в политической системе страны. Было предложено дать гарантии представительства в Государственной думе избирателям, проголосовавшим за «малые» партии, не набравшие требуемого порога. По итогам выборов в субъектах Федерации предложения по кандидатурам будущих руководителей исполнительной власти субъектов Федерации стали представляться Президенту только партиями, набравшими наибольшее число голосов на региональных выборах. Был отменен денежный залог для участников выборов всех уровней. Было решено Совет Федерации формировать только из числа лиц, избранных населением в представительные органы власти и депутатов местного самоуправления соответствующего субъекта Федерации. В законодательство было внесено требование об обязательной ротации руководящего партийного </w:t>
      </w:r>
      <w:r w:rsidRPr="00EF3230">
        <w:rPr>
          <w:rFonts w:ascii="Tahoma" w:eastAsia="Times New Roman" w:hAnsi="Tahoma" w:cs="Tahoma"/>
          <w:color w:val="000000"/>
          <w:sz w:val="33"/>
          <w:szCs w:val="33"/>
          <w:lang w:eastAsia="ru-RU"/>
        </w:rPr>
        <w:lastRenderedPageBreak/>
        <w:t>аппарата. Представительным органам местного самоуправления было предоставлено право более действенно контролировать, а при необходимости и отстранять от должности руководителей муниципалитетов.</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Впервые были внесены изменения в Конституцию России. Расширились конституционные права Федерального Собрания. К предметам ведения Государственной Думы (статья 103) были отнесены контрольные функции в отношении исполнительной власти. Правительство России должно было ежегодно отчитываться в Государственной Думе по итогам деятельности и по вопросам, поставленным непосредственно парламентом. Увеличивались сроки конституционных полномочий Президента до 6 лет и Государственной Думы до 5 лет.</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Россия и мировой экономический кризис</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Мировой экономический кризис начался летом 2007 г. с кризиса на рынке недвижимости в США, который стал стремительно разрастаться. К осени 2008 г. кризис практически уничтожил финансовую систему США в том виде, в котором она существовала весь послевоенный период. Вслед за этим началось сужение реального сектора экономики, как в США, так и в других странах Запада.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Россия, как часть мирового рынка, не могла не испытать последствий кризиса на себе. В России ВВП упал более чем на 2%. В отличие от других стран, у экономического кризиса в России были свои особенности. Они были связаны с сырьевой структурой экспорта, недостаточной развитостью рыночных институтов, включая финансовую систему. В этой ситуации главным следствием кризиса для России стало то, что практически на все товары российского сырьевого экспорта снизились не только цены, но и спрос. Еще одной проблемой оставалась </w:t>
      </w:r>
      <w:r w:rsidRPr="00EF3230">
        <w:rPr>
          <w:rFonts w:ascii="Tahoma" w:eastAsia="Times New Roman" w:hAnsi="Tahoma" w:cs="Tahoma"/>
          <w:color w:val="000000"/>
          <w:sz w:val="33"/>
          <w:szCs w:val="33"/>
          <w:lang w:eastAsia="ru-RU"/>
        </w:rPr>
        <w:lastRenderedPageBreak/>
        <w:t>низкая конкурентоспособность не сырьевых секторов экономики. В результате уже в 2008 г. началось значительное падение промышленного производства, рост безработицы, снижение заработной платы.</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Еще одной особенностью кризиса в России была недостаточная развитость финансового сектора, банков. В отличие от западных стран, финансовая система России не могла стать надежным и достаточным источником для преодоления кризиса.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 октябре-декабре 2008 г., когда мировой экономический кризис начал оказывать серьезное воздействие на российскую экономику, Правительство начало реализацию антикризисных мер.</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Как один из ведущих мировых экспортеров энергоресурсов, в условиях замедления развития мировой экономики, она испытала падение объемов продаж нефти. Цены на нее в конце 2008- начале 2009 гг. упали втрое, сократив поступления в бюджет и доходность самых крупных компаний России. Увеличилась безработица. Цены на товары первой необходимости значительно выросли. В конце 2008 г. прошла плавная девальвация рубля. Значительная часть накоплений в банках была изъята вкладчиками. Создалась реальная угроза невыполнения социальных программ, роста напряженности в обществе. Чтобы сгладить возможные социальные последствия кризиса, было усилено государственное регулирование экономики. Средства Стабилизационного фонда, а так же государственные золотовалютные резервы были использованы для поддержки банковской системы, а так же крупнейших системообразующих корпораций. Под угрозой разорения и перехода в руки иностранных владельцев государство национализировало ряд крупных компаний. Большое значение имела координация усилий руководства России с лидерами других ведущих мировых держав.</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lastRenderedPageBreak/>
        <w:t>Программа антикризисных мер</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Весной 2009 г. правительство России предложило программу выхода из кризиса. Были предложены следующие основные направления первоочередных мер:</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Гарантии государства выполнения данных ранее социальных обязательств.</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Меры по сохранению и развитию потенциала будущего промышленного и технологического роста экономики.</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Использование системы государственных заказов для стимулирования внутреннего спроса.</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Увеличение инвестиций в человеческий капитал-образование и здравоохранение.</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Снижение административных барьеров для среднего и малого бизнеса и усиление борьбы с коррупцией.</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Формирование мощной национальной финансовой системы, включающей не только банковскую, но и страховую системы, фондовый рынок, привлечение.</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инвестиций.</w:t>
      </w:r>
    </w:p>
    <w:p w:rsidR="00EF3230" w:rsidRPr="00EF3230" w:rsidRDefault="00EF3230" w:rsidP="00EF3230">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EF3230">
        <w:rPr>
          <w:rFonts w:ascii="Arial" w:eastAsia="Times New Roman" w:hAnsi="Arial" w:cs="Arial"/>
          <w:color w:val="000000"/>
          <w:sz w:val="33"/>
          <w:szCs w:val="33"/>
          <w:lang w:eastAsia="ru-RU"/>
        </w:rPr>
        <w:t>Меры к поддержанию обменного курса рубля и снижение инфляционных процессов.</w:t>
      </w:r>
    </w:p>
    <w:p w:rsidR="00EF3230" w:rsidRPr="00EF3230" w:rsidRDefault="00EF3230" w:rsidP="00EF3230">
      <w:pPr>
        <w:spacing w:before="150" w:after="150" w:line="240" w:lineRule="auto"/>
        <w:ind w:left="150" w:right="150"/>
        <w:outlineLvl w:val="4"/>
        <w:rPr>
          <w:rFonts w:ascii="Arial" w:eastAsia="Times New Roman" w:hAnsi="Arial" w:cs="Arial"/>
          <w:b/>
          <w:bCs/>
          <w:color w:val="862935"/>
          <w:sz w:val="36"/>
          <w:szCs w:val="36"/>
          <w:lang w:eastAsia="ru-RU"/>
        </w:rPr>
      </w:pPr>
      <w:r w:rsidRPr="00EF3230">
        <w:rPr>
          <w:rFonts w:ascii="Arial" w:eastAsia="Times New Roman" w:hAnsi="Arial" w:cs="Arial"/>
          <w:b/>
          <w:bCs/>
          <w:color w:val="862935"/>
          <w:sz w:val="36"/>
          <w:szCs w:val="36"/>
          <w:lang w:eastAsia="ru-RU"/>
        </w:rPr>
        <w:t>Социальная политика в условиях экономического кризиса</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 xml:space="preserve">Правительство страны приняло меры по поддержке государственной системы здравоохранения, с тем, чтобы не допустить в кризисный период ухудшения показателей здоровья населения. Несмотря на повышение цен на лекарства и медицинские услуги, были подтверждены государственные гарантии бесплатной медицинской помощи. Система обязательного медицинского страхования должна была стать основным источником средств для оплаты медицинской помощи. Были проиндексированы социальные выплаты и пособия. Правительство Российской Федерации поставило задачу </w:t>
      </w:r>
      <w:r w:rsidRPr="00EF3230">
        <w:rPr>
          <w:rFonts w:ascii="Tahoma" w:eastAsia="Times New Roman" w:hAnsi="Tahoma" w:cs="Tahoma"/>
          <w:color w:val="000000"/>
          <w:sz w:val="33"/>
          <w:szCs w:val="33"/>
          <w:lang w:eastAsia="ru-RU"/>
        </w:rPr>
        <w:lastRenderedPageBreak/>
        <w:t>обеспечения населения необходимыми лекарственными средствами.</w:t>
      </w:r>
    </w:p>
    <w:p w:rsidR="00EF3230" w:rsidRPr="00EF3230" w:rsidRDefault="00EF3230" w:rsidP="00EF3230">
      <w:pPr>
        <w:spacing w:before="150" w:after="150" w:line="240" w:lineRule="auto"/>
        <w:ind w:left="150" w:right="150"/>
        <w:rPr>
          <w:rFonts w:ascii="Tahoma" w:eastAsia="Times New Roman" w:hAnsi="Tahoma" w:cs="Tahoma"/>
          <w:color w:val="000000"/>
          <w:sz w:val="33"/>
          <w:szCs w:val="33"/>
          <w:lang w:eastAsia="ru-RU"/>
        </w:rPr>
      </w:pPr>
      <w:r w:rsidRPr="00EF3230">
        <w:rPr>
          <w:rFonts w:ascii="Tahoma" w:eastAsia="Times New Roman" w:hAnsi="Tahoma" w:cs="Tahoma"/>
          <w:color w:val="000000"/>
          <w:sz w:val="33"/>
          <w:szCs w:val="33"/>
          <w:lang w:eastAsia="ru-RU"/>
        </w:rPr>
        <w:t>Были приняты специальные меры по снижению социальной напряженности, в первую очередь в отношении ухудшающейся ситуации на рынке труда. Только в первом квартале 2009 г. в 1,5 раза был увеличен максимальный размер пособия по безработице. Важной мерой поддержки населения стали мероприятия в образовательной сфере.</w:t>
      </w:r>
    </w:p>
    <w:p w:rsidR="00561535" w:rsidRDefault="00561535">
      <w:bookmarkStart w:id="0" w:name="_GoBack"/>
      <w:bookmarkEnd w:id="0"/>
    </w:p>
    <w:sectPr w:rsidR="00561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25C9"/>
    <w:multiLevelType w:val="multilevel"/>
    <w:tmpl w:val="917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8F"/>
    <w:rsid w:val="0034248F"/>
    <w:rsid w:val="00561535"/>
    <w:rsid w:val="00EF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32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F32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32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F323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F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3230"/>
  </w:style>
  <w:style w:type="character" w:styleId="a4">
    <w:name w:val="Hyperlink"/>
    <w:basedOn w:val="a0"/>
    <w:uiPriority w:val="99"/>
    <w:semiHidden/>
    <w:unhideWhenUsed/>
    <w:rsid w:val="00EF32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32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F32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32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F323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F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3230"/>
  </w:style>
  <w:style w:type="character" w:styleId="a4">
    <w:name w:val="Hyperlink"/>
    <w:basedOn w:val="a0"/>
    <w:uiPriority w:val="99"/>
    <w:semiHidden/>
    <w:unhideWhenUsed/>
    <w:rsid w:val="00EF3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94/item1/03.html" TargetMode="External"/><Relationship Id="rId13" Type="http://schemas.openxmlformats.org/officeDocument/2006/relationships/hyperlink" Target="http://www.histrussia.ru/Storage/eor/1194/item1/08.html" TargetMode="External"/><Relationship Id="rId18" Type="http://schemas.openxmlformats.org/officeDocument/2006/relationships/hyperlink" Target="http://www.histrussia.ru/Storage/eor/1194/item1/13.html" TargetMode="External"/><Relationship Id="rId3" Type="http://schemas.microsoft.com/office/2007/relationships/stylesWithEffects" Target="stylesWithEffects.xml"/><Relationship Id="rId7" Type="http://schemas.openxmlformats.org/officeDocument/2006/relationships/hyperlink" Target="http://www.histrussia.ru/Storage/eor/1194/item1/02.html" TargetMode="External"/><Relationship Id="rId12" Type="http://schemas.openxmlformats.org/officeDocument/2006/relationships/hyperlink" Target="http://www.histrussia.ru/Storage/eor/1194/item1/07.html" TargetMode="External"/><Relationship Id="rId17" Type="http://schemas.openxmlformats.org/officeDocument/2006/relationships/hyperlink" Target="http://www.histrussia.ru/Storage/eor/1194/item1/12.html" TargetMode="External"/><Relationship Id="rId2" Type="http://schemas.openxmlformats.org/officeDocument/2006/relationships/styles" Target="styles.xml"/><Relationship Id="rId16" Type="http://schemas.openxmlformats.org/officeDocument/2006/relationships/hyperlink" Target="http://www.histrussia.ru/Storage/eor/1194/item1/1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istrussia.ru/Storage/eor/1194/item1/01.html" TargetMode="External"/><Relationship Id="rId11" Type="http://schemas.openxmlformats.org/officeDocument/2006/relationships/hyperlink" Target="http://www.histrussia.ru/Storage/eor/1194/item1/06.html" TargetMode="External"/><Relationship Id="rId5" Type="http://schemas.openxmlformats.org/officeDocument/2006/relationships/webSettings" Target="webSettings.xml"/><Relationship Id="rId15" Type="http://schemas.openxmlformats.org/officeDocument/2006/relationships/hyperlink" Target="http://www.histrussia.ru/Storage/eor/1194/item1/10.html" TargetMode="External"/><Relationship Id="rId10" Type="http://schemas.openxmlformats.org/officeDocument/2006/relationships/hyperlink" Target="http://www.histrussia.ru/Storage/eor/1194/item1/0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strussia.ru/Storage/eor/1194/item1/04.html" TargetMode="External"/><Relationship Id="rId14" Type="http://schemas.openxmlformats.org/officeDocument/2006/relationships/hyperlink" Target="http://www.histrussia.ru/Storage/eor/1194/item1/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5212</Words>
  <Characters>29715</Characters>
  <Application>Microsoft Office Word</Application>
  <DocSecurity>0</DocSecurity>
  <Lines>247</Lines>
  <Paragraphs>69</Paragraphs>
  <ScaleCrop>false</ScaleCrop>
  <Company/>
  <LinksUpToDate>false</LinksUpToDate>
  <CharactersWithSpaces>34858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2008-12-31T22:59:00Z</dcterms:created>
  <dcterms:modified xsi:type="dcterms:W3CDTF">2008-12-31T22:59:00Z</dcterms:modified>
</cp:coreProperties>
</file>