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1DC" w:rsidRDefault="00B961DC" w:rsidP="00B961DC">
      <w:pPr>
        <w:pStyle w:val="ParagraphStyle"/>
        <w:shd w:val="clear" w:color="auto" w:fill="FFFFFF"/>
        <w:ind w:firstLine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Общественно-политическая жизнь Советской страны</w:t>
      </w:r>
    </w:p>
    <w:p w:rsidR="00B961DC" w:rsidRDefault="00B961DC" w:rsidP="00B961DC">
      <w:pPr>
        <w:pStyle w:val="ParagraphStyle"/>
        <w:shd w:val="clear" w:color="auto" w:fill="FFFFFF"/>
        <w:ind w:firstLine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в 20–30-е годы. Внутрипартийная борьба </w:t>
      </w:r>
    </w:p>
    <w:p w:rsidR="00B961DC" w:rsidRDefault="00B961DC" w:rsidP="00B961DC">
      <w:pPr>
        <w:pStyle w:val="ParagraphStyle"/>
        <w:shd w:val="clear" w:color="auto" w:fill="FFFFFF"/>
        <w:ind w:firstLine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 политические репрессии</w:t>
      </w:r>
    </w:p>
    <w:p w:rsidR="00B961DC" w:rsidRDefault="00B961DC" w:rsidP="00B961DC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961DC" w:rsidRDefault="00B961DC" w:rsidP="00B961DC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Общественно-политическая жизнь Советской страны в 20-е гг. характеризовалась ужесточением политического режима. Это было связано с переходом к нэпу и оживлением буржуазных элементов в экономике, надеждами русской эмиграции на скорые перемены политики большевиков, их идейное перерождение. В то же время частичная стабилизация капитализма и спад революционного движения в странах Запада породили разногласия в руководстве Коммунистической партии по вопросам перспективы русской и мировой революции, вызвали растерянность в среде рядовых членов партии.</w:t>
      </w:r>
    </w:p>
    <w:p w:rsidR="00B961DC" w:rsidRDefault="00B961DC" w:rsidP="00B961DC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Внутреннее положение осложнялось длительной болезнью В. И. Ленина и его смертью в январе 1924 г. Коммунистическая партия осталась без руководителя и признанного лидера. Л. Д. Троцкий, И. В. Сталин, Л. Б. Каменев, Г. Е. Зиновьев полагали, что каждый из них способен заменить В. И. Ленина и основная задача состоит в том, чтобы устранить своих соперников. Они все вместе скрыли от общественности мнение В. И. Ленина о персональных качествах претендентов на руководство партией. В 1923-1924 гг. И. В. Сталин, Л. Б. Каменев и Г. Е. Зиновьев, распределив между собой властные полномочия, обрушили критику на Л. Д. Троцкого, считавшегося наиболее вероятным преемником В. И. Ленина. В борьбе за власть Л. Д. Троцкий совершил немало ошибок, действовал открыто, вступая н дискуссии со своими оппонентами и всякий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добровольно уходя в отставку со всех своих постов в государстве и партии в знак протеста против нечестных методов борьбы. Такая тактика способствовала политической изоляции Л. Д. Троцкого и падению его авторитета среди рядовых членов партии. Усилиями своих соперников Л. Д. Троцкий из героя Октябрьской революции и гражданской войны был превращен в злейшего врага Ленина и большевиков.</w:t>
      </w:r>
    </w:p>
    <w:p w:rsidR="00B961DC" w:rsidRDefault="00B961DC" w:rsidP="00B961DC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1925 г. борьба за власть в партии вновь обострилась. Г. Е. Зиновьев и Л. Б. Каменев выступили с особым заявлением против ошибочных, по их мнению, действий и высказываний И. В. Сталина о возможности построения социализма в стране. И. В. Сталин,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взяв себе в союзники Н. И.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Бухарина, вышел в этой борьбе победителем.</w:t>
      </w:r>
    </w:p>
    <w:p w:rsidR="00B961DC" w:rsidRDefault="00B961DC" w:rsidP="00B961DC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1926–1927 гг. была предпринята попытка объединения всех недовольных И. В. Сталиным. Оппозиция попыталась привлечь на свою сторону партийные массы и создать нелегальные партийные структуры. Однако единства между Л. Д. Троцким, Г. Е. Зиновьевым и Л. Б. Каменевым не было и И. В. Сталину удалось исключить лидеров оппозиции из партии, а своего главного соперника Л. Д. Троцкого выслать из Москвы в Казахстан. Открыто используя свидетельства чекистов, И. В. Сталин в конце 1928 г. завершил разгром внутрипартийной оппозиции своей власти. Сам Л. Д, Троцкий в январе 1929 г. был выслан из СССР, а его сторонники сосланы в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отдаленные от столицы районы страны. Наконец, в это время И. В. Сталин сумел расправиться со своим последним реальным соперником в борьбе за власть Н. И. Бухариным, который был обвинен в организации «правой оппозиции».</w:t>
      </w:r>
    </w:p>
    <w:p w:rsidR="00B961DC" w:rsidRDefault="00B961DC" w:rsidP="00B961DC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Завершение внутрипартийной борьбы привело к установлению в стране режима личной власти Сталина. Его характерными чертами были: 1) свертывание демократических начал в партии; создание строго централизованного и широко разветвленного партийного аппарата; 2) подавление любого проявления инакомыслия в партии и обществе; идеологический диктат; 3) непомерное возвеличение личности вождя; неоправданное связывание успехов и достижений общества с деятельностью Сталина; 4) расширение сферы деятельности карательных органов государства, отсутствие общественного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контроля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их работой, переподчинение их партийному аппарату. Основой политического режима И. В. Сталина стала административно-командная система управления,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сложив­шаяся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ходе индустриализации и коллективизации страны.</w:t>
      </w:r>
    </w:p>
    <w:p w:rsidR="00B961DC" w:rsidRDefault="00B961DC" w:rsidP="00B961DC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начале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30-х гг. антисталинские группировки (группа М. Н. Рютина; организация А. П. Смирнова; группа С. И. Сырцова и В. В. Ломинадзе) продолжали сопротивление. Предпринимались закулисные попытки сместить И. В. Сталина с поста генерального секретаря партии на XVII съезде (1934 г.). Убийство 1 декабря 1934 г. руководителя ленинградских коммунистов С. М. Кирова было использовано И. В. Сталиным для открытой расправы со своими противниками. Основными средством борьбы стали политические преследования, общественная изоляция и физическая расправа. Теоретическим обоснованием политики террора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 так называемая теория «усиления классовой борьбы». Ее суть сводилась к высказываниям И. В. Сталина о том, что социалистическое строительство будет сопровождаться вредительством со стороны явных и тайных врагов; их сопротивление партии и государству будет постоянно нарастать и трудящимся Советской страны следует проявлять революционную бдительность в разоблачении «врагов народа».</w:t>
      </w:r>
    </w:p>
    <w:p w:rsidR="00B961DC" w:rsidRDefault="00B961DC" w:rsidP="00B961DC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Массовый террор стал возможен в результате нарушений законности, создания внесудебных органов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например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Особое совещание при НКВД, «тройки» НКВД и др.). Непосредственными исполнителями политики репрессий являлись нарком внутренних дел Г. Г. Ягода и затем сменивший его в 1936 г. Н. И. Ежов. Под их руководством проводились массовые кампании по «разоблачению шпионов и вредителей». Советская печать прославляла цепкость «ежовых рукавиц». 1935–1938 гг. называют вершиной сталинских репрессий. В эти годы органами НКВД был сфабрикован ряд открытых политических процессов. В 1936 г. состоялся процесс «Антисоветского объединенного троцкистски-зиновьевского центра», по которому были осуждены Г. Е. Зиновьев и Л. Б. Каменев; в 1938 г. – процесс «Антисоветского правоцентристского блока» с осуждением Н. И. Бухарина и А. И. Рыкова. Все они были расстреляны. Летом 1937 г. к смертной казни была приговорена группа военачальников и политработников Красной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Армии во главе с маршалом М. Н. Тухачевским. Помимо открытых процессов, огромное количество людей было осуждено внесудебными органами. Установить точно масштабы репрессий этого времени, видимо, никогда не удастся. Существуют лишь отрывочные сведения. Например, лишь в одном 1937 г. по политическим приговорам было расстреляно 350 тыс. чел.</w:t>
      </w:r>
    </w:p>
    <w:p w:rsidR="003339BD" w:rsidRDefault="00B961DC" w:rsidP="00B961DC">
      <w:r>
        <w:rPr>
          <w:rFonts w:ascii="Times New Roman" w:hAnsi="Times New Roman" w:cs="Times New Roman"/>
          <w:color w:val="000000"/>
          <w:sz w:val="28"/>
          <w:szCs w:val="28"/>
        </w:rPr>
        <w:t xml:space="preserve">В декабре 1938 г. на посту наркома внутренних дел был утвержден Л. П. Берия, с именем которого обычно связывают печально знаменитый ГУЛАГ. В действительности система трудовых лагерей, где содержались осужденные за «контрреволюционную деятельность», была создана в конце 20-х гг. В 1931 г. управление лагерей с увеличением размаха репрессий было переименовано в Главное управление лагерей НКВД (ГУЛАГ). С каждым годом число заключенных и число лагерей росло. Всего с 1930 но 1953 гг. в ГУЛАГе побывало около 18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чел., из них пятая часть – по политическим мотивам. Труд заключенных активно использовался на постройке каналов Москва-Волга, Беломорско-Балтийского, Воркутинского комбината, Дальстроя (на Колыме) и др. стройках первых советских пятилеток.</w:t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961DC"/>
    <w:rsid w:val="001A6AFB"/>
    <w:rsid w:val="003339BD"/>
    <w:rsid w:val="00534000"/>
    <w:rsid w:val="0099730B"/>
    <w:rsid w:val="00B25EF2"/>
    <w:rsid w:val="00B961DC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961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1016</Words>
  <Characters>5797</Characters>
  <Application>Microsoft Office Word</Application>
  <DocSecurity>0</DocSecurity>
  <Lines>48</Lines>
  <Paragraphs>13</Paragraphs>
  <ScaleCrop>false</ScaleCrop>
  <Company/>
  <LinksUpToDate>false</LinksUpToDate>
  <CharactersWithSpaces>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2011-11-01T06:07:00Z</dcterms:created>
  <dcterms:modified xsi:type="dcterms:W3CDTF">2011-11-01T06:07:00Z</dcterms:modified>
</cp:coreProperties>
</file>