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42" w:rsidRDefault="004F4142" w:rsidP="004F4142">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Организация Советской власти</w:t>
      </w:r>
    </w:p>
    <w:p w:rsidR="004F4142" w:rsidRDefault="004F4142" w:rsidP="004F4142">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и установление диктатуры пролетариата.</w:t>
      </w:r>
    </w:p>
    <w:p w:rsidR="004F4142" w:rsidRDefault="004F4142" w:rsidP="004F4142">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Первые социально-экономические мероприятия</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После победы Октябрьского восстания в Петрограде революция стала быстро распространяться по всей стране. В подавляющем большинстве городов новая власть устанавливалась мирным путем. Но в ряде мест советским силам было оказано сопротивление, например в Воронеже, Смоленске, Саратове, Астрахани, Ташкенте. В Москве борьба за власть была затяжной и приобрела ожесточенный характер. Только 3 ноября 1917 г. защитники Временного правительства сложили оружие.</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Попытку вооруженного сопротивления Советской власти предпринял А. Ф. Керенский. Прибыв в штаб войск Северного фронта, он приказал отправить на Петроград казачьи части генерала П. Н. Краснова. 27-28 октября 1917 г. казаки без боя захватили Гатчину, Царское Село, и на 29 октября намечалось их вступление в столицу. Наступление казаков поддержал «Комитет спасения родины и революции», поднявший в самом Петрограде 29 октября 1917 г. восстание юнкеров. Но советскому правительству во главе с В. И. Лениным удалось организовать оборону, подавить мятеж в городе и 30 октября 1917 г. на подступах к Петрограду нанести поражение войскам П. Н. Краснова. А. Ф. Керенский бежал за границу и вскоре отказался от продолжения политической борьбы. Генерал П. Н. Краснов, отпущенный под честное слово не продолжать антисоветской борьбы, уехал на Дон и стал одним из организаторов антибольшевистского движения казаков.</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Крупными очагами вооруженного сопротивления Советской власти стали казачьи районы Дона и Южного Урала. Еще 25 октября 1917 г. войсковой атаман донских казаков А. М. Каледин заявил о непризнании правительства большевиков и решений II съезда Советов. Разгромив Советы на территории войска Донского, он объявил о создании Добровольческой армии. Однако уже в декабре 1917 г. советские отряды перешли в наступление против войск А. М. Каледина. Сам А. М. Каледин погиб, а остатки Добровольческой армии во главе с генералами Л. Г. Корниловым и А. И. Деникиным отступили на Кубань. В январе 1918 г. было подавлено восстание уральского казачества во главе с войсковым атаманом А. И. Дутовым.</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 итогами Октябрьской революции 1917 г. не были согласны лидеры социалистической партии (эсеров и меньшевиков). Отказываясь признать решения II съезда Советов, они настаивали на создании нового правительства из представителей своих партий и большевиков (однородного социалистического правительства). Средством давления был избран профсоюз железнодорожников (Викжель), руководство которого под угрозой забастовки требовало изменить политический курс Советского правительства. Требования Викжеля поддержала часть лидеров большевиков (Л. Б. Каменев, Г. Е. Зиновьев, А. И. Рыков). С 29 октября 1917 г. начались межпартийные переговоры. Единственное условие, на котором настаивали В. </w:t>
      </w:r>
      <w:r>
        <w:rPr>
          <w:rFonts w:ascii="Times New Roman" w:hAnsi="Times New Roman" w:cs="Times New Roman"/>
          <w:color w:val="000000"/>
          <w:sz w:val="28"/>
          <w:szCs w:val="28"/>
          <w:lang w:val="ru-RU"/>
        </w:rPr>
        <w:lastRenderedPageBreak/>
        <w:t>И. Ленин, Л. Д. Троцкий и Я. М. Свердлов, – признание решений II съезда Советов – меньшевики и эсеры отвергли. 4 ноября 1917 г. переговоры с Викжелем были прекращены. В знак протеста Л. Б. Каменев и его сторонники вышли из состава ЦК большевиков и советских органов власти. Правительственный кризис был вскоре преодолен образованием союза большевиков и партии левых эсеров во главе с М. А. Спиридоновой, П. П. Прошьяном, В. Л. Колегаевым. Союз большевиков и левых эсеров основывался на общем признании Декрета о земле, но просуществовал недолго. Летом 1918 г. левые эсеры, протестуя против заключения Брестского мира с Германией, подняли мятеж в Москве. Мятеж был подавлен, и Советское правительство вновь стало состоять из большевиков.</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Важным событием революции 1917 г. стал созыв и роспуск Учредительного собрания. Выборы состоялись 12 ноября 1917 г. по партийным спискам. Большинство депутатских мест (всего избиралось 715 депутатов) получили эсеры и другие социалистические партии (правые эсеры – 370, большевики – 175, левые эсеры – 40, меньшевики – 15). За буржуазные партии голосовало всего 13% избирателей (чуть более 4 млн чел. из 32 млн избирателей). Это стало ярким свидетельством социалистического выбора населения страны.</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Открытие Учредительного собрания намечалось на 5 января 1918 г. Однако задолго до его открытия было ясно, что Учредительное собрание не станет органом возрождения России, а будет ареной политической борьбы между сторонниками и противниками Советской власти. Эсеры и меньшевики рассчитывали использовать собрание для пересмотра итогов Октябрьской революции. В свою очередь большевики стремились доказать обществу политическое бессилие эсеров и меньшевиков – партий Временного правительства, не желавшего решать насущные потребности большинства населения страны. На первом заседании Учредительного собрания была утверждена обширная программа деятельности, включавшая вопросы о власти, о земле, о мире. Тем самым эсеровское большинство собрания объявляло все политические события конца 1917 г (Октябрьское восстание в Петрограде, II съезд Советов и Советскую власть) как бы исторически нереальными. Попытку большевиков обсудить «Декларацию прав трудящегося и эксплуатируемого народа» депутаты решительно отвергли. В знак протеста фракции большевиков и левых эсеров покинули зал заседаний. 6 января 1918 г. СНК принял декрет о роспуске Учредительного собрания. Работа Учредительного собрания представляла последнюю возможность социалистическим партиям добиться национального согласия. Но из-за открытой вражды, непримиримости политических позиций лидеров большевиков, меньшевиков и эсеров этот шанс был упущен.</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Установление Советской власти сопровождалось ликвидацией старых органов власти и созданием нового государственного аппарата. Высшим законодательным органом страны стал съезд Советов (на III съезде Советов в январе 1918 г. произошло объединение Сонетов рабочих, солдатских и </w:t>
      </w:r>
      <w:r>
        <w:rPr>
          <w:rFonts w:ascii="Times New Roman" w:hAnsi="Times New Roman" w:cs="Times New Roman"/>
          <w:color w:val="000000"/>
          <w:sz w:val="28"/>
          <w:szCs w:val="28"/>
          <w:lang w:val="ru-RU"/>
        </w:rPr>
        <w:lastRenderedPageBreak/>
        <w:t>крестьянских депутатов). В перерывах между съездами действовал Всероссийский Центральный Исполнительный Комитет (В ЦИК) Советов. Его председателем стал Л. Б. Каменев, а с ноября 1917 г. – Я. М. Свердлов. Высшим исполнительным органом являлся Совет Народных Комиссаров (СНК) во главе с В. И. Лениным.</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Декретом СНК 10 ноября 1917 г. отменялись чины и сословия, права и привилегии чиновников. Ответом государственных служащих стал массовый бойкот, нежелание прежней бюрократии сотрудничать с новой властью. В результате оказались закрытыми министерства и ведомства, школы, больницы, организации снабжения и службы коммунального хозяйства. Аппарат управления огромной страны был парализован. Для преодоления кризиса В. И. Ленин призвал трудящихся бороться за управление государственными делами собственными руками. Первыми советскими чиновниками стали бывшие революционеры, матросы, солдаты, мелкие служащие прежних министерств.</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Большую роль в утверждении новых органов власти сыграл карательный орган нового государства – Всероссийская чрезвычайная комиссия по борьбе с контрреволюцией и саботажем (ВЧК) во главе с Ф. Э. Дзержинским. Права ВЧК были неограниченными: от ареста саботажников и контрреволюционеров до приведения приговора в исполнение.</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январе 1918 г. был объявлен декрет о создании Рабоче-Крестьянской Красной Армии (РККА). Старая русская армия объявлялась распущенной, новая армия создавалась на добровольной основе, в ней были отменены чины и звания.</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Победив в центре и на местах, Советская власть приступила к преобразованиям промышленности и сельского хозяйства. Декретом 14 ноября 1917 г. «О рабочем контроле» на всех частных предприятиях вводился контроль за деятельностью их владельцев. Предполагалось, что рабочий контроль поможет восстановить производство и постепенно подготовить новые кадры управления из числа рабочих. Промышленники ответили саботажем, закрытием заводов и фабрик. Чтобы не допустить полного развала промышленности, советское правительство решило национализировать крупную промышленность. В декабре 1917 г. были национализированы банки страны, в апреле 1918 г. введена монополия государства на внешнюю торговлю. Для управления национализированным сектором экономики 1 декабря 1917 г. был создан Высший совет народного хозяйства (ВСНХ), а на местах образованы советы народного хозяйства (совнархозы). К весне 1918 г. национализированными оказались крупная промышленность, банки и финансы страны, средства связи и транспорт. В результате «красногвардейской атаки на капитал» (так называл В. И. Ленин период времени с октября 1917 г. по весну 1918 г.) образовался национальный сектор экономики, позволявший регулировать хозяйство страны. Но создание планового хозяйства сопровождалось падением производства, ликвидацией торговой сети, расстройством финансов, разрушением прежних экономических связей, падением трудовой </w:t>
      </w:r>
      <w:r>
        <w:rPr>
          <w:rFonts w:ascii="Times New Roman" w:hAnsi="Times New Roman" w:cs="Times New Roman"/>
          <w:color w:val="000000"/>
          <w:sz w:val="28"/>
          <w:szCs w:val="28"/>
          <w:lang w:val="ru-RU"/>
        </w:rPr>
        <w:lastRenderedPageBreak/>
        <w:t>дисциплины, ростом хищений и злоупотреблений в промышленности и торговле.</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Весной 1918 г. В. И. Ленин в работе «Очередные задачи Советской власти» наметил новую программу деятельности в области промышленности. По его мнению, нужно было остановить кампанию по национализации экономики страны, восстановить дисциплину, организовать учет и контроль, повысить ответственность руководителей национализированных предприятий. Лозунгом дня, как писал В. И. Ленин, является: «Веди аккуратно и добросовестно счет денег, хозяйничай экономно, не лодырничай, не воруй, соблюдай строжайшую дисциплину в труде».</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Весной 1918 г. начали проводиться революционные мероприятия в сельском хозяйстве на основе Декрета о земле и Закона о социализации земли, принятого в январе 1918 г. К этому времени на селе оформилась система сельских и волостных Советов крестьянских депутатов, ставших главными органами по осуществлению передела земли.</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 земли помещиков и церкви конфисковывались и передавались в ведение крестьянских Советов, которые распределяли их между крестьянами «по справедливости». Всего крестьянство получило около 150 млн десятин (десятина – примерно около гектара) плодородной земли. Часть помещичьих усадеб разорялась, имущество подвергалось разграблению. В результате советской аграрной реформы помещики-землевладельцы как привилегированная часть общества были ликвидированы, земля стала принадлежать крестьянам.</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Однако уравнение крестьянских хозяйств вело к худшему использованию земли и техники, снижало производительность труда, сокращало производство продуктов в стране. Кроме того, крестьянское представление о свободе, о социализме на практике превратилось в нежелание крестьян платить налоги, продавать зерно и продукты питания государственным органам по твердым ценам. Попытка Советской власти весной 1918 г. организовать обмен с деревней по принципу - промышленный товар на продукты питания – была сорвана. Над городами и промышленными центрами нависла угроза голода. К лету 1918 г. запасы продовольствия были исчерпаны. В деревню устремилась огромная масса самозаготовителей – «мешочников». В стране разразился продовольственный кризис.</w:t>
      </w:r>
    </w:p>
    <w:p w:rsidR="004F4142" w:rsidRDefault="004F4142" w:rsidP="004F4142">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Для преодоления кризиса Советская власть решилась на чрезвычайные меры. Декретом СНК 14 мая 1918 г. была объявлена монополия хлебной торговли, вводилась продовольственная диктатура. Подтверждались государственные монополии, твердые цены, частная торговля хлебом запрещалась, для борьбы с мешочниками выставлялись заградительные отряды. В деревню направлялись вооруженные рабочие отряды для изъятия излишков хлеба. Вся работа по заготовке и распределению продуктов питания была сосредоточена в руках Наркомата по продовольствию во главе с А. Д. Цюрупой. Продовольственная диктатура позволила продержаться до сбора нового урожая (во второй половине 1918 г. продуктов питания было заготовлено в 2,5 раза больше, чем в первом полугодии). Однако союз </w:t>
      </w:r>
      <w:r>
        <w:rPr>
          <w:rFonts w:ascii="Times New Roman" w:hAnsi="Times New Roman" w:cs="Times New Roman"/>
          <w:color w:val="000000"/>
          <w:sz w:val="28"/>
          <w:szCs w:val="28"/>
          <w:lang w:val="ru-RU"/>
        </w:rPr>
        <w:lastRenderedPageBreak/>
        <w:t>рабочих и крестьян против капиталистов и помещиков был разорван; крестьянство хотело не только земли, но и права распоряжаться своим трудом. По стране прокатилась волна вооруженных крестьянских выступлений.</w:t>
      </w:r>
    </w:p>
    <w:p w:rsidR="003339BD" w:rsidRDefault="004F4142" w:rsidP="004F4142">
      <w:r>
        <w:rPr>
          <w:rFonts w:ascii="Times New Roman" w:hAnsi="Times New Roman" w:cs="Times New Roman"/>
          <w:color w:val="000000"/>
          <w:sz w:val="28"/>
          <w:szCs w:val="28"/>
        </w:rPr>
        <w:t>Итоги первых революционных преобразований подвел V съезд Советов в июле 1918 г., на котором была принята первая Конституция Российской Федерации.</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142"/>
    <w:rsid w:val="003339BD"/>
    <w:rsid w:val="004F4142"/>
    <w:rsid w:val="00534000"/>
    <w:rsid w:val="0099730B"/>
    <w:rsid w:val="00B25EF2"/>
    <w:rsid w:val="00C34D7B"/>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F4142"/>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2011-11-01T05:53:00Z</dcterms:created>
  <dcterms:modified xsi:type="dcterms:W3CDTF">2011-11-01T05:53:00Z</dcterms:modified>
</cp:coreProperties>
</file>