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64" w:rsidRDefault="00154364" w:rsidP="00154364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Февральская революция 1917 г. и ее историческое значение</w:t>
      </w:r>
    </w:p>
    <w:p w:rsidR="00154364" w:rsidRDefault="00154364" w:rsidP="0015436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4364" w:rsidRDefault="00154364" w:rsidP="0015436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России в первой мировой войне и связанные с нею тяготы ускорили созревание общенационального кризиса в стране к началу 1917 г.</w:t>
      </w:r>
    </w:p>
    <w:p w:rsidR="00154364" w:rsidRDefault="00154364" w:rsidP="0015436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причинами революции были: 1) существование в стране остатков феодально-крепостнического строя в виде самодержавия и помещичьего землевладения; 2) острый экономический кризис, поразивший ведущие отрасли промышленности и приведший к упадку сельское хозяйство страны; 3) тяжелое финансовое положение страны (падение курса рубля до 50 копеек; возрастание государственного долга в 4 раза); 4) быстрый рост стачечного движения и подъем крестьянских волнений. В 1917 г. в России бастовали в 20 раз больше, чем накануне первой русской революции; 5) армия и флот перестали быть военной опорой самодержавия; рост антивоенных настроений среди солдат и матросов; 6) рост оппозиционных настроений в среде буржуазии и интеллигенции, недовольных засильем царских чиновников и произволом полиции; 7) быстрая смена членов правительства; появление в окружении Николая И личностей типа Г. Распутина, падение авторитета царской власти; 8) подъем национально-освободительного движения народов национальных окраин.</w:t>
      </w:r>
    </w:p>
    <w:p w:rsidR="00154364" w:rsidRDefault="00154364" w:rsidP="0015436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Главной задачей революции было свержение самодержавия, которого добивалось российское общество. Участие в народном восстании неимущих и трудовых слоев общества придало революционному движению массовый и демократический характер.</w:t>
      </w:r>
    </w:p>
    <w:p w:rsidR="00154364" w:rsidRDefault="00154364" w:rsidP="0015436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Революция началась с восстания в столице. 23–25 февраля 1917 г. проходила общегородская забастовка; 27 февраля на сторону восставшего населения перешли войска петроградского гарнизона, а с 28 февраля революция победила окончательно. Еще в ходе народного восстания был организован по примеру 1905 г. Петроградский Совет рабочих депутатов. Руководителями Совета стали представители партии меньшевиков и эсеров. Одновременно с Советом депутаты Государственной Думы образовали Временный комитет во главе с М. В. Родзянко.</w:t>
      </w:r>
    </w:p>
    <w:p w:rsidR="003339BD" w:rsidRDefault="00154364" w:rsidP="00154364">
      <w:r>
        <w:rPr>
          <w:rFonts w:ascii="Times New Roman" w:hAnsi="Times New Roman" w:cs="Times New Roman"/>
          <w:color w:val="000000"/>
          <w:sz w:val="28"/>
          <w:szCs w:val="28"/>
        </w:rPr>
        <w:t>Тем временем Николай II, находившийся в ставке армии в Могилеве, дал приказ войскам захватить Петроград и подавить восстание. Однако на подступах к столице царские поиска были остановлены и разоружены. Для Николая II сложилось безвыходное положение; 2 марта 1917 г. на станции Дно он подписал свое отречение. Самодержавие в России было ликвидировано.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4364"/>
    <w:rsid w:val="00154364"/>
    <w:rsid w:val="002D29F4"/>
    <w:rsid w:val="003339BD"/>
    <w:rsid w:val="00534000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543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2011-11-01T05:50:00Z</dcterms:created>
  <dcterms:modified xsi:type="dcterms:W3CDTF">2011-11-01T05:50:00Z</dcterms:modified>
</cp:coreProperties>
</file>