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BD" w:rsidRPr="00D509E0" w:rsidRDefault="005C2F68" w:rsidP="00D509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9E0">
        <w:rPr>
          <w:rFonts w:ascii="Times New Roman" w:hAnsi="Times New Roman" w:cs="Times New Roman"/>
          <w:b/>
          <w:sz w:val="28"/>
          <w:szCs w:val="28"/>
        </w:rPr>
        <w:t>Жалованная грамота дворянству (21 апреля 1785 г.)</w:t>
      </w:r>
    </w:p>
    <w:p w:rsidR="005C2F68" w:rsidRPr="00D509E0" w:rsidRDefault="005C2F68" w:rsidP="00D509E0">
      <w:pPr>
        <w:jc w:val="both"/>
        <w:rPr>
          <w:rFonts w:ascii="Times New Roman" w:hAnsi="Times New Roman" w:cs="Times New Roman"/>
          <w:sz w:val="28"/>
          <w:szCs w:val="28"/>
        </w:rPr>
      </w:pPr>
      <w:r w:rsidRPr="00D509E0">
        <w:rPr>
          <w:rFonts w:ascii="Times New Roman" w:hAnsi="Times New Roman" w:cs="Times New Roman"/>
          <w:sz w:val="28"/>
          <w:szCs w:val="28"/>
        </w:rPr>
        <w:t xml:space="preserve">1.Дворянское название есть следствие, исключающее от качества и </w:t>
      </w:r>
      <w:proofErr w:type="gramStart"/>
      <w:r w:rsidRPr="00D509E0">
        <w:rPr>
          <w:rFonts w:ascii="Times New Roman" w:hAnsi="Times New Roman" w:cs="Times New Roman"/>
          <w:sz w:val="28"/>
          <w:szCs w:val="28"/>
        </w:rPr>
        <w:t>добродетели</w:t>
      </w:r>
      <w:proofErr w:type="gramEnd"/>
      <w:r w:rsidRPr="00D509E0">
        <w:rPr>
          <w:rFonts w:ascii="Times New Roman" w:hAnsi="Times New Roman" w:cs="Times New Roman"/>
          <w:sz w:val="28"/>
          <w:szCs w:val="28"/>
        </w:rPr>
        <w:t xml:space="preserve"> наличествовавших в древности мужей, отличавших себя заслугами, чем обращая самую службу в достоинство, приобрели потомству своему </w:t>
      </w:r>
      <w:proofErr w:type="spellStart"/>
      <w:r w:rsidRPr="00D509E0">
        <w:rPr>
          <w:rFonts w:ascii="Times New Roman" w:hAnsi="Times New Roman" w:cs="Times New Roman"/>
          <w:sz w:val="28"/>
          <w:szCs w:val="28"/>
        </w:rPr>
        <w:t>нарицания</w:t>
      </w:r>
      <w:proofErr w:type="spellEnd"/>
      <w:r w:rsidRPr="00D509E0">
        <w:rPr>
          <w:rFonts w:ascii="Times New Roman" w:hAnsi="Times New Roman" w:cs="Times New Roman"/>
          <w:sz w:val="28"/>
          <w:szCs w:val="28"/>
        </w:rPr>
        <w:t xml:space="preserve"> благородное.</w:t>
      </w:r>
    </w:p>
    <w:p w:rsidR="005C2F68" w:rsidRPr="00D509E0" w:rsidRDefault="005C2F68" w:rsidP="00D509E0">
      <w:pPr>
        <w:jc w:val="both"/>
        <w:rPr>
          <w:rFonts w:ascii="Times New Roman" w:hAnsi="Times New Roman" w:cs="Times New Roman"/>
          <w:sz w:val="28"/>
          <w:szCs w:val="28"/>
        </w:rPr>
      </w:pPr>
      <w:r w:rsidRPr="00D509E0">
        <w:rPr>
          <w:rFonts w:ascii="Times New Roman" w:hAnsi="Times New Roman" w:cs="Times New Roman"/>
          <w:sz w:val="28"/>
          <w:szCs w:val="28"/>
        </w:rPr>
        <w:t>2. …да и пребудет навеки благородное дворянское достоинство неотъемлемо наследственно и потомственно тем честным родам, коим пользуются…</w:t>
      </w:r>
    </w:p>
    <w:p w:rsidR="005C2F68" w:rsidRPr="00D509E0" w:rsidRDefault="005C2F68" w:rsidP="00D509E0">
      <w:pPr>
        <w:jc w:val="both"/>
        <w:rPr>
          <w:rFonts w:ascii="Times New Roman" w:hAnsi="Times New Roman" w:cs="Times New Roman"/>
          <w:sz w:val="28"/>
          <w:szCs w:val="28"/>
        </w:rPr>
      </w:pPr>
      <w:r w:rsidRPr="00D509E0">
        <w:rPr>
          <w:rFonts w:ascii="Times New Roman" w:hAnsi="Times New Roman" w:cs="Times New Roman"/>
          <w:sz w:val="28"/>
          <w:szCs w:val="28"/>
        </w:rPr>
        <w:t xml:space="preserve">8.Без суда не лишится благородный, </w:t>
      </w:r>
      <w:proofErr w:type="spellStart"/>
      <w:r w:rsidRPr="00D509E0">
        <w:rPr>
          <w:rFonts w:ascii="Times New Roman" w:hAnsi="Times New Roman" w:cs="Times New Roman"/>
          <w:sz w:val="28"/>
          <w:szCs w:val="28"/>
        </w:rPr>
        <w:t>окромя</w:t>
      </w:r>
      <w:proofErr w:type="spellEnd"/>
      <w:r w:rsidRPr="00D509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09E0"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 w:rsidRPr="00D509E0">
        <w:rPr>
          <w:rFonts w:ascii="Times New Roman" w:hAnsi="Times New Roman" w:cs="Times New Roman"/>
          <w:sz w:val="28"/>
          <w:szCs w:val="28"/>
        </w:rPr>
        <w:t xml:space="preserve"> равными…</w:t>
      </w:r>
    </w:p>
    <w:p w:rsidR="005C2F68" w:rsidRPr="00D509E0" w:rsidRDefault="005C2F68" w:rsidP="00D509E0">
      <w:pPr>
        <w:jc w:val="both"/>
        <w:rPr>
          <w:rFonts w:ascii="Times New Roman" w:hAnsi="Times New Roman" w:cs="Times New Roman"/>
          <w:sz w:val="28"/>
          <w:szCs w:val="28"/>
        </w:rPr>
      </w:pPr>
      <w:r w:rsidRPr="00D509E0">
        <w:rPr>
          <w:rFonts w:ascii="Times New Roman" w:hAnsi="Times New Roman" w:cs="Times New Roman"/>
          <w:sz w:val="28"/>
          <w:szCs w:val="28"/>
        </w:rPr>
        <w:t xml:space="preserve">12.Дане судится благородный, </w:t>
      </w:r>
      <w:proofErr w:type="spellStart"/>
      <w:r w:rsidRPr="00D509E0">
        <w:rPr>
          <w:rFonts w:ascii="Times New Roman" w:hAnsi="Times New Roman" w:cs="Times New Roman"/>
          <w:sz w:val="28"/>
          <w:szCs w:val="28"/>
        </w:rPr>
        <w:t>окромя</w:t>
      </w:r>
      <w:proofErr w:type="spellEnd"/>
      <w:r w:rsidRPr="00D509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09E0"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 w:rsidRPr="00D509E0">
        <w:rPr>
          <w:rFonts w:ascii="Times New Roman" w:hAnsi="Times New Roman" w:cs="Times New Roman"/>
          <w:sz w:val="28"/>
          <w:szCs w:val="28"/>
        </w:rPr>
        <w:t xml:space="preserve"> равными…</w:t>
      </w:r>
    </w:p>
    <w:p w:rsidR="005C2F68" w:rsidRPr="00D509E0" w:rsidRDefault="005C2F68" w:rsidP="00D509E0">
      <w:pPr>
        <w:jc w:val="both"/>
        <w:rPr>
          <w:rFonts w:ascii="Times New Roman" w:hAnsi="Times New Roman" w:cs="Times New Roman"/>
          <w:sz w:val="28"/>
          <w:szCs w:val="28"/>
        </w:rPr>
      </w:pPr>
      <w:r w:rsidRPr="00D509E0">
        <w:rPr>
          <w:rFonts w:ascii="Times New Roman" w:hAnsi="Times New Roman" w:cs="Times New Roman"/>
          <w:sz w:val="28"/>
          <w:szCs w:val="28"/>
        </w:rPr>
        <w:t>15.телесное наказание да не коснется да благородного.</w:t>
      </w:r>
    </w:p>
    <w:p w:rsidR="005C2F68" w:rsidRPr="00D509E0" w:rsidRDefault="005C2F68" w:rsidP="00D509E0">
      <w:pPr>
        <w:jc w:val="both"/>
        <w:rPr>
          <w:rFonts w:ascii="Times New Roman" w:hAnsi="Times New Roman" w:cs="Times New Roman"/>
          <w:sz w:val="28"/>
          <w:szCs w:val="28"/>
        </w:rPr>
      </w:pPr>
      <w:r w:rsidRPr="00D509E0">
        <w:rPr>
          <w:rFonts w:ascii="Times New Roman" w:hAnsi="Times New Roman" w:cs="Times New Roman"/>
          <w:sz w:val="28"/>
          <w:szCs w:val="28"/>
        </w:rPr>
        <w:t>…20. …Во всякое таковое Российскому самодержавию нужное время, когда служба дворянству общему добра нужна и надобна, тогда всякой благородный дворянин обязан по первому позыву от самодержавной власти не щадить ни труда, ни самого живота для службы государственной.</w:t>
      </w:r>
    </w:p>
    <w:p w:rsidR="005C2F68" w:rsidRPr="00D509E0" w:rsidRDefault="005C2F68" w:rsidP="00D509E0">
      <w:pPr>
        <w:jc w:val="both"/>
        <w:rPr>
          <w:rFonts w:ascii="Times New Roman" w:hAnsi="Times New Roman" w:cs="Times New Roman"/>
          <w:sz w:val="28"/>
          <w:szCs w:val="28"/>
        </w:rPr>
      </w:pPr>
      <w:r w:rsidRPr="00D509E0">
        <w:rPr>
          <w:rFonts w:ascii="Times New Roman" w:hAnsi="Times New Roman" w:cs="Times New Roman"/>
          <w:sz w:val="28"/>
          <w:szCs w:val="28"/>
        </w:rPr>
        <w:t>…26.Благородным подтверждается право покупать деревни.</w:t>
      </w:r>
    </w:p>
    <w:p w:rsidR="005C2F68" w:rsidRPr="00D509E0" w:rsidRDefault="005C2F68" w:rsidP="00D509E0">
      <w:pPr>
        <w:jc w:val="both"/>
        <w:rPr>
          <w:rFonts w:ascii="Times New Roman" w:hAnsi="Times New Roman" w:cs="Times New Roman"/>
          <w:sz w:val="28"/>
          <w:szCs w:val="28"/>
        </w:rPr>
      </w:pPr>
      <w:r w:rsidRPr="00D509E0">
        <w:rPr>
          <w:rFonts w:ascii="Times New Roman" w:hAnsi="Times New Roman" w:cs="Times New Roman"/>
          <w:sz w:val="28"/>
          <w:szCs w:val="28"/>
        </w:rPr>
        <w:t>27.Благородным дозволяется иметь фабрики и заводы по деревням…</w:t>
      </w:r>
    </w:p>
    <w:p w:rsidR="005C2F68" w:rsidRPr="00D509E0" w:rsidRDefault="005C2F68" w:rsidP="00D509E0">
      <w:pPr>
        <w:jc w:val="both"/>
        <w:rPr>
          <w:rFonts w:ascii="Times New Roman" w:hAnsi="Times New Roman" w:cs="Times New Roman"/>
          <w:sz w:val="28"/>
          <w:szCs w:val="28"/>
        </w:rPr>
      </w:pPr>
      <w:r w:rsidRPr="00D509E0">
        <w:rPr>
          <w:rFonts w:ascii="Times New Roman" w:hAnsi="Times New Roman" w:cs="Times New Roman"/>
          <w:sz w:val="28"/>
          <w:szCs w:val="28"/>
        </w:rPr>
        <w:t xml:space="preserve">37.Нашим верноподданным </w:t>
      </w:r>
      <w:r w:rsidR="00E404C1" w:rsidRPr="00D509E0">
        <w:rPr>
          <w:rFonts w:ascii="Times New Roman" w:hAnsi="Times New Roman" w:cs="Times New Roman"/>
          <w:sz w:val="28"/>
          <w:szCs w:val="28"/>
        </w:rPr>
        <w:t xml:space="preserve">дворянам жалуем дозволение собираться в той губернии, где жительство </w:t>
      </w:r>
      <w:proofErr w:type="gramStart"/>
      <w:r w:rsidR="00E404C1" w:rsidRPr="00D509E0">
        <w:rPr>
          <w:rFonts w:ascii="Times New Roman" w:hAnsi="Times New Roman" w:cs="Times New Roman"/>
          <w:sz w:val="28"/>
          <w:szCs w:val="28"/>
        </w:rPr>
        <w:t>имеют</w:t>
      </w:r>
      <w:proofErr w:type="gramEnd"/>
      <w:r w:rsidR="00E404C1" w:rsidRPr="00D509E0">
        <w:rPr>
          <w:rFonts w:ascii="Times New Roman" w:hAnsi="Times New Roman" w:cs="Times New Roman"/>
          <w:sz w:val="28"/>
          <w:szCs w:val="28"/>
        </w:rPr>
        <w:t xml:space="preserve"> и составить дворянское общество в каждом наместничестве и пользоваться …правами, выгодами, </w:t>
      </w:r>
      <w:proofErr w:type="spellStart"/>
      <w:r w:rsidR="00E404C1" w:rsidRPr="00D509E0">
        <w:rPr>
          <w:rFonts w:ascii="Times New Roman" w:hAnsi="Times New Roman" w:cs="Times New Roman"/>
          <w:sz w:val="28"/>
          <w:szCs w:val="28"/>
        </w:rPr>
        <w:t>отличностями</w:t>
      </w:r>
      <w:proofErr w:type="spellEnd"/>
      <w:r w:rsidR="00E404C1" w:rsidRPr="00D509E0">
        <w:rPr>
          <w:rFonts w:ascii="Times New Roman" w:hAnsi="Times New Roman" w:cs="Times New Roman"/>
          <w:sz w:val="28"/>
          <w:szCs w:val="28"/>
        </w:rPr>
        <w:t xml:space="preserve"> и преимуществами…</w:t>
      </w:r>
    </w:p>
    <w:p w:rsidR="00E404C1" w:rsidRPr="00D509E0" w:rsidRDefault="00E404C1" w:rsidP="00D509E0">
      <w:pPr>
        <w:jc w:val="both"/>
        <w:rPr>
          <w:rFonts w:ascii="Times New Roman" w:hAnsi="Times New Roman" w:cs="Times New Roman"/>
          <w:sz w:val="28"/>
          <w:szCs w:val="28"/>
        </w:rPr>
      </w:pPr>
      <w:r w:rsidRPr="00D509E0">
        <w:rPr>
          <w:rFonts w:ascii="Times New Roman" w:hAnsi="Times New Roman" w:cs="Times New Roman"/>
          <w:sz w:val="28"/>
          <w:szCs w:val="28"/>
        </w:rPr>
        <w:t>39.собранию дворянства в наместничестве дозволяется избрать губернского предводителя дворянства той губернии</w:t>
      </w:r>
    </w:p>
    <w:p w:rsidR="00E404C1" w:rsidRDefault="00E404C1" w:rsidP="00D509E0">
      <w:pPr>
        <w:jc w:val="both"/>
        <w:rPr>
          <w:rFonts w:ascii="Times New Roman" w:hAnsi="Times New Roman" w:cs="Times New Roman"/>
          <w:sz w:val="28"/>
          <w:szCs w:val="28"/>
        </w:rPr>
      </w:pPr>
      <w:r w:rsidRPr="00D509E0">
        <w:rPr>
          <w:rFonts w:ascii="Times New Roman" w:hAnsi="Times New Roman" w:cs="Times New Roman"/>
          <w:sz w:val="28"/>
          <w:szCs w:val="28"/>
        </w:rPr>
        <w:t xml:space="preserve">40.Десять заседателей (Верховного земского суда и заседатели </w:t>
      </w:r>
      <w:proofErr w:type="spellStart"/>
      <w:r w:rsidRPr="00D509E0">
        <w:rPr>
          <w:rFonts w:ascii="Times New Roman" w:hAnsi="Times New Roman" w:cs="Times New Roman"/>
          <w:sz w:val="28"/>
          <w:szCs w:val="28"/>
        </w:rPr>
        <w:t>Советного</w:t>
      </w:r>
      <w:proofErr w:type="spellEnd"/>
      <w:r w:rsidRPr="00D509E0">
        <w:rPr>
          <w:rFonts w:ascii="Times New Roman" w:hAnsi="Times New Roman" w:cs="Times New Roman"/>
          <w:sz w:val="28"/>
          <w:szCs w:val="28"/>
        </w:rPr>
        <w:t xml:space="preserve"> суда, уездного суда и Нижнего земского суда) выбираются через всякие года дворянством всех уездов.</w:t>
      </w:r>
    </w:p>
    <w:p w:rsidR="00D509E0" w:rsidRDefault="00D509E0" w:rsidP="00D509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</w:t>
      </w:r>
    </w:p>
    <w:p w:rsidR="00D509E0" w:rsidRPr="00D509E0" w:rsidRDefault="00D509E0" w:rsidP="00D509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основные права и привилегии  дворян</w:t>
      </w:r>
    </w:p>
    <w:sectPr w:rsidR="00D509E0" w:rsidRPr="00D509E0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2F68"/>
    <w:rsid w:val="0012245B"/>
    <w:rsid w:val="002F0BAF"/>
    <w:rsid w:val="003339BD"/>
    <w:rsid w:val="00534000"/>
    <w:rsid w:val="005C2F68"/>
    <w:rsid w:val="0099730B"/>
    <w:rsid w:val="00B25EF2"/>
    <w:rsid w:val="00D509E0"/>
    <w:rsid w:val="00E404C1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4</cp:revision>
  <dcterms:created xsi:type="dcterms:W3CDTF">2011-10-24T06:49:00Z</dcterms:created>
  <dcterms:modified xsi:type="dcterms:W3CDTF">2011-11-18T10:40:00Z</dcterms:modified>
</cp:coreProperties>
</file>