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85" w:rsidRDefault="0066462F" w:rsidP="0066462F">
      <w:pPr>
        <w:jc w:val="center"/>
        <w:rPr>
          <w:b/>
        </w:rPr>
      </w:pPr>
      <w:r>
        <w:rPr>
          <w:b/>
        </w:rPr>
        <w:t>Из Постановления Совета министров СССР и ЦК ВК</w:t>
      </w:r>
      <w:proofErr w:type="gramStart"/>
      <w:r>
        <w:rPr>
          <w:b/>
        </w:rPr>
        <w:t>П(</w:t>
      </w:r>
      <w:proofErr w:type="gramEnd"/>
      <w:r>
        <w:rPr>
          <w:b/>
        </w:rPr>
        <w:t>б) о проведении денежной реформы и отмене карточек на продовольственные и промышленные товары.</w:t>
      </w:r>
    </w:p>
    <w:p w:rsidR="0066462F" w:rsidRDefault="0066462F" w:rsidP="0066462F">
      <w:r w:rsidRPr="0066462F">
        <w:t>&lt;</w:t>
      </w:r>
      <w:r>
        <w:t>…</w:t>
      </w:r>
      <w:r w:rsidRPr="0066462F">
        <w:t>&gt;</w:t>
      </w:r>
      <w:r>
        <w:t xml:space="preserve"> Совет Министров СССР и ЦК ВК</w:t>
      </w:r>
      <w:proofErr w:type="gramStart"/>
      <w:r>
        <w:t>П(</w:t>
      </w:r>
      <w:proofErr w:type="gramEnd"/>
      <w:r>
        <w:t xml:space="preserve">б) решили провести денежную реформу, которая предусматривает выпуск в обращение новых полноценных денег изъятие из обращения как фальшивых, так и неполноценных старых денег. Эта реформа будет произведена на следующих основах.  </w:t>
      </w:r>
    </w:p>
    <w:p w:rsidR="0066462F" w:rsidRDefault="0066462F" w:rsidP="0066462F">
      <w:r>
        <w:t xml:space="preserve">Во-первых. Обмен ныне обращающихся  и находящихся на руках наличных денег на новые деньги будет производиться с ограничением, а именно: 10 руб. в старых деньгах как 1 руб. в новых деньгах. </w:t>
      </w:r>
      <w:r w:rsidRPr="0066462F">
        <w:t>&lt;</w:t>
      </w:r>
      <w:r>
        <w:t>…</w:t>
      </w:r>
      <w:r w:rsidRPr="0066462F">
        <w:t>&gt;</w:t>
      </w:r>
    </w:p>
    <w:p w:rsidR="0066462F" w:rsidRDefault="0066462F" w:rsidP="0066462F">
      <w:r>
        <w:t xml:space="preserve">Во-вторых. Денежные вклады в сберегательных кассах </w:t>
      </w:r>
      <w:r w:rsidR="007401AA">
        <w:t xml:space="preserve">и Государственном банке </w:t>
      </w:r>
      <w:proofErr w:type="gramStart"/>
      <w:r w:rsidR="007401AA">
        <w:t>будут</w:t>
      </w:r>
      <w:proofErr w:type="gramEnd"/>
      <w:r w:rsidR="007401AA">
        <w:t xml:space="preserve"> переоценивается на более льготных условиях,  чем обмен наличных денег, причем вклады до 3 тыс. руб. будут переоценивается рубль за рубль. Это означает, что вклады, принадлежащие подавляющему большинству вкладчиков, сохраняется в прежней сумме.</w:t>
      </w:r>
    </w:p>
    <w:p w:rsidR="007401AA" w:rsidRDefault="007401AA" w:rsidP="0066462F">
      <w:r>
        <w:t xml:space="preserve">В-третьих. Будет произведена конверсия всех ранее выпущенных  государственных займов, за исключением займа 1947 г., т.е. ранее выпущенные займы объединяются в единый заем, причем обмен производится по соотношению 3 руб. в облигациях прежних займов на 1 руб. в облигациях нового единого займа. </w:t>
      </w:r>
      <w:r w:rsidRPr="0066462F">
        <w:t>&lt;</w:t>
      </w:r>
      <w:r>
        <w:t>…</w:t>
      </w:r>
      <w:r w:rsidRPr="0066462F">
        <w:t>&gt;</w:t>
      </w:r>
    </w:p>
    <w:p w:rsidR="007401AA" w:rsidRDefault="007401AA" w:rsidP="0066462F">
      <w:r>
        <w:t xml:space="preserve">В-четвертых. При проведении денежной реформы заработная плата рабочих </w:t>
      </w:r>
      <w:r w:rsidR="0049078E">
        <w:t xml:space="preserve">и служащих, а также доходы крестьян от государственных заготовок и другие трудовые доходы всех слоев населения не затрагиваются реформой и будут выплачиваться в новых деньгах в прежних размерах. </w:t>
      </w:r>
      <w:r w:rsidR="0049078E" w:rsidRPr="0066462F">
        <w:t>&lt;</w:t>
      </w:r>
      <w:r w:rsidR="0049078E">
        <w:t>…</w:t>
      </w:r>
      <w:r w:rsidR="0049078E" w:rsidRPr="0066462F">
        <w:t>&gt;</w:t>
      </w:r>
    </w:p>
    <w:p w:rsidR="0049078E" w:rsidRDefault="0049078E" w:rsidP="0066462F">
      <w:r>
        <w:t>Одновременно с поведением денежные реформы Совет Министров СССР и ЦК ВК</w:t>
      </w:r>
      <w:proofErr w:type="gramStart"/>
      <w:r>
        <w:t>П(</w:t>
      </w:r>
      <w:proofErr w:type="gramEnd"/>
      <w:r>
        <w:t xml:space="preserve">б) решили провести отмену карточной системы на продовольственные и промышленные товары, отменить высокие коммерческие цены и перейти к продаже товаров по единым государственным  ценам при снижении пайковых цен </w:t>
      </w:r>
      <w:r w:rsidR="0021285C">
        <w:t xml:space="preserve">на хлеб и крупу. </w:t>
      </w:r>
      <w:r>
        <w:t xml:space="preserve"> </w:t>
      </w:r>
      <w:r w:rsidR="0021285C" w:rsidRPr="0066462F">
        <w:t>&lt;</w:t>
      </w:r>
      <w:r w:rsidR="0021285C">
        <w:t>…</w:t>
      </w:r>
      <w:r w:rsidR="0021285C" w:rsidRPr="0066462F">
        <w:t>&gt;</w:t>
      </w:r>
    </w:p>
    <w:p w:rsidR="0021285C" w:rsidRDefault="0021285C" w:rsidP="0066462F">
      <w:r>
        <w:t>Отмена карточной системы и продовольственные и промышленные товары будет осуществлена на следующих основах.</w:t>
      </w:r>
    </w:p>
    <w:p w:rsidR="0021285C" w:rsidRDefault="0021285C" w:rsidP="0066462F">
      <w:r>
        <w:t>Во-первых. Продажа продовольственных и промышленных товаров будет производиться в порядке открытой торговли без карточек.</w:t>
      </w:r>
    </w:p>
    <w:p w:rsidR="0021285C" w:rsidRDefault="0021285C" w:rsidP="0066462F">
      <w:r>
        <w:t>Во-вторых. Вводятся единые государственные розничные цены взамен существующих коммерческих и пайковых цен.</w:t>
      </w:r>
    </w:p>
    <w:p w:rsidR="008767BA" w:rsidRDefault="0021285C" w:rsidP="0066462F">
      <w:r>
        <w:t xml:space="preserve">В-третьих. Единые цены на хлеб и крупу устанавливаются на более низком уровне, чем нынешние пайковые цены, причем пайковые цены на хлеб снижаются в среднем на 12%, на крупу – на 10%, а по сравнению с нынешними коммерческими ценами снижаются </w:t>
      </w:r>
      <w:r w:rsidR="008767BA">
        <w:t>более чем  на  два с половиной раза.</w:t>
      </w:r>
    </w:p>
    <w:p w:rsidR="008767BA" w:rsidRDefault="008767BA" w:rsidP="0066462F">
      <w:r>
        <w:t>В-четвертых. Единые цены на другие продовольственные товары в основном сохраняются на уровне действующих пайковых цен.</w:t>
      </w:r>
    </w:p>
    <w:p w:rsidR="008767BA" w:rsidRDefault="008767BA" w:rsidP="0066462F">
      <w:r>
        <w:t xml:space="preserve">В-пятых. Единые цены на промышленные товары устанавливаются на несколько повышенном </w:t>
      </w:r>
      <w:proofErr w:type="gramStart"/>
      <w:r>
        <w:t>уровне</w:t>
      </w:r>
      <w:proofErr w:type="gramEnd"/>
      <w:r>
        <w:t xml:space="preserve"> по сравнению с низкими пайковыми ценами, а по сравнению с коммерческим ценами снижаются в среднем более чем в 3 раза. </w:t>
      </w:r>
      <w:r w:rsidR="0021285C">
        <w:t xml:space="preserve"> </w:t>
      </w:r>
      <w:r w:rsidRPr="0066462F">
        <w:t>&lt;</w:t>
      </w:r>
      <w:r>
        <w:t>…</w:t>
      </w:r>
      <w:r w:rsidRPr="0066462F">
        <w:t>&gt;</w:t>
      </w:r>
    </w:p>
    <w:p w:rsidR="008767BA" w:rsidRDefault="008767BA" w:rsidP="0066462F">
      <w:r>
        <w:lastRenderedPageBreak/>
        <w:t>Совет Министров Союза ССР и ЦК ВК</w:t>
      </w:r>
      <w:proofErr w:type="gramStart"/>
      <w:r>
        <w:t>П(</w:t>
      </w:r>
      <w:proofErr w:type="gramEnd"/>
      <w:r>
        <w:t>б) постановляют:</w:t>
      </w:r>
    </w:p>
    <w:p w:rsidR="0021285C" w:rsidRPr="008767BA" w:rsidRDefault="0021285C" w:rsidP="0066462F">
      <w:r>
        <w:t xml:space="preserve"> </w:t>
      </w:r>
      <w:r w:rsidR="008767BA">
        <w:rPr>
          <w:b/>
          <w:lang w:val="en-US"/>
        </w:rPr>
        <w:t>I</w:t>
      </w:r>
      <w:r w:rsidR="008767BA">
        <w:rPr>
          <w:b/>
        </w:rPr>
        <w:t xml:space="preserve">. </w:t>
      </w:r>
      <w:r w:rsidR="008767BA" w:rsidRPr="008767BA">
        <w:rPr>
          <w:b/>
        </w:rPr>
        <w:t>Денежная реформа</w:t>
      </w:r>
    </w:p>
    <w:p w:rsidR="0066462F" w:rsidRDefault="00547DB8" w:rsidP="00547DB8">
      <w:r>
        <w:t xml:space="preserve">1.  Выпустить в обращение с 16 декабря 1947г. новые деньги в рублях образца 1947г. </w:t>
      </w:r>
      <w:r w:rsidRPr="00547DB8">
        <w:t>&lt;…&gt;</w:t>
      </w:r>
    </w:p>
    <w:p w:rsidR="00547DB8" w:rsidRDefault="00547DB8" w:rsidP="00547DB8">
      <w:r>
        <w:t>9. Денежные средства, находящиеся на расчетных и текущих счетах кооперативных предприятий и организаций, а также колхозов, переоцениваются из расчета: за 5 руб. старых денег – 4 руб. новых денег.</w:t>
      </w:r>
    </w:p>
    <w:p w:rsidR="00547DB8" w:rsidRDefault="00547DB8" w:rsidP="00547DB8">
      <w:r>
        <w:t>10. Одновременно с денежной реформой провести конверсию всех ранее всех ранее выпущенных займов и свидетель</w:t>
      </w:r>
      <w:proofErr w:type="gramStart"/>
      <w:r>
        <w:t>ств сб</w:t>
      </w:r>
      <w:proofErr w:type="gramEnd"/>
      <w:r>
        <w:t xml:space="preserve">ерегательных касс по специальным вкладам. </w:t>
      </w:r>
      <w:r>
        <w:rPr>
          <w:lang w:val="en-US"/>
        </w:rPr>
        <w:t>&lt;</w:t>
      </w:r>
      <w:r>
        <w:t>…</w:t>
      </w:r>
      <w:r>
        <w:rPr>
          <w:lang w:val="en-US"/>
        </w:rPr>
        <w:t>&gt;</w:t>
      </w:r>
    </w:p>
    <w:p w:rsidR="00547DB8" w:rsidRDefault="00547DB8" w:rsidP="00547DB8">
      <w:pPr>
        <w:rPr>
          <w:b/>
        </w:rPr>
      </w:pPr>
      <w:r>
        <w:rPr>
          <w:b/>
          <w:lang w:val="en-US"/>
        </w:rPr>
        <w:t>II</w:t>
      </w:r>
      <w:r w:rsidRPr="00547DB8">
        <w:rPr>
          <w:b/>
        </w:rPr>
        <w:t xml:space="preserve">. </w:t>
      </w:r>
      <w:r>
        <w:rPr>
          <w:b/>
        </w:rPr>
        <w:t>Отмена карточной системы снабжения</w:t>
      </w:r>
    </w:p>
    <w:p w:rsidR="00547DB8" w:rsidRDefault="00547DB8" w:rsidP="00547DB8">
      <w:r>
        <w:t xml:space="preserve">1. </w:t>
      </w:r>
      <w:r w:rsidR="0007620C">
        <w:t>Одновременно с проведением денежной реформы, т.е. с 16 декабря 1947г</w:t>
      </w:r>
      <w:proofErr w:type="gramStart"/>
      <w:r w:rsidR="0007620C">
        <w:t>.о</w:t>
      </w:r>
      <w:proofErr w:type="gramEnd"/>
      <w:r w:rsidR="0007620C">
        <w:t xml:space="preserve">тменять карточную систему снабжения продовольственными и промышленными товарами, отменить высокие цены по коммерческой торговли и ввести единые сниженные государственные розничные цены на продовольствие и промтовары. </w:t>
      </w:r>
      <w:r w:rsidR="0007620C" w:rsidRPr="0007620C">
        <w:t>&lt;…&gt;</w:t>
      </w:r>
    </w:p>
    <w:p w:rsidR="0007620C" w:rsidRDefault="0007620C" w:rsidP="00547DB8">
      <w:r>
        <w:t>4. Цены, установленные настоящим постановлением, не распространяются на колхозный рынок и на кооперативную торговлю товарами собственных закупок.</w:t>
      </w:r>
    </w:p>
    <w:p w:rsidR="0007620C" w:rsidRDefault="0007620C" w:rsidP="0007620C">
      <w:pPr>
        <w:rPr>
          <w:b/>
        </w:rPr>
      </w:pPr>
      <w:r>
        <w:rPr>
          <w:b/>
        </w:rPr>
        <w:t>Вопросы</w:t>
      </w:r>
    </w:p>
    <w:p w:rsidR="0007620C" w:rsidRPr="0007620C" w:rsidRDefault="0007620C" w:rsidP="0007620C">
      <w:pPr>
        <w:pStyle w:val="a3"/>
        <w:numPr>
          <w:ilvl w:val="0"/>
          <w:numId w:val="4"/>
        </w:numPr>
        <w:rPr>
          <w:b/>
        </w:rPr>
      </w:pPr>
      <w:r>
        <w:t>О каких целях денежной реформы 1947г. говорится в постановлении?</w:t>
      </w:r>
    </w:p>
    <w:p w:rsidR="0007620C" w:rsidRPr="002E1011" w:rsidRDefault="0007620C" w:rsidP="0007620C">
      <w:pPr>
        <w:pStyle w:val="a3"/>
        <w:numPr>
          <w:ilvl w:val="0"/>
          <w:numId w:val="4"/>
        </w:numPr>
        <w:rPr>
          <w:b/>
        </w:rPr>
      </w:pPr>
      <w:r>
        <w:t>Выделите комплекс меропр</w:t>
      </w:r>
      <w:r w:rsidR="002E1011">
        <w:t>иятий, составивших содержание реформы.</w:t>
      </w:r>
    </w:p>
    <w:p w:rsidR="002E1011" w:rsidRPr="002E1011" w:rsidRDefault="002E1011" w:rsidP="0007620C">
      <w:pPr>
        <w:pStyle w:val="a3"/>
        <w:numPr>
          <w:ilvl w:val="0"/>
          <w:numId w:val="4"/>
        </w:numPr>
        <w:rPr>
          <w:b/>
        </w:rPr>
      </w:pPr>
      <w:r>
        <w:t>Как бы вы оценили характер реформы? Способствовала ли она стабилизации экономической ситуации в стране и повышению уровня жизни населения?</w:t>
      </w:r>
    </w:p>
    <w:p w:rsidR="002E1011" w:rsidRPr="0007620C" w:rsidRDefault="002E1011" w:rsidP="0007620C">
      <w:pPr>
        <w:pStyle w:val="a3"/>
        <w:numPr>
          <w:ilvl w:val="0"/>
          <w:numId w:val="4"/>
        </w:numPr>
        <w:rPr>
          <w:b/>
        </w:rPr>
      </w:pPr>
      <w:r>
        <w:t>Охарактеризуйте мероприятия по отмене карточной системы. Какое значение имел этот факт для повседневной жизни советских людей послевоенных лет?</w:t>
      </w:r>
    </w:p>
    <w:sectPr w:rsidR="002E1011" w:rsidRPr="0007620C" w:rsidSect="0063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27A4"/>
    <w:multiLevelType w:val="hybridMultilevel"/>
    <w:tmpl w:val="00B0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D7B93"/>
    <w:multiLevelType w:val="hybridMultilevel"/>
    <w:tmpl w:val="A912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9381E"/>
    <w:multiLevelType w:val="hybridMultilevel"/>
    <w:tmpl w:val="087E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73074"/>
    <w:multiLevelType w:val="hybridMultilevel"/>
    <w:tmpl w:val="0330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62F"/>
    <w:rsid w:val="0007620C"/>
    <w:rsid w:val="0021285C"/>
    <w:rsid w:val="002E1011"/>
    <w:rsid w:val="0049078E"/>
    <w:rsid w:val="00547DB8"/>
    <w:rsid w:val="00631B85"/>
    <w:rsid w:val="0066462F"/>
    <w:rsid w:val="007401AA"/>
    <w:rsid w:val="008767BA"/>
    <w:rsid w:val="008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Александр Валерьевич </cp:lastModifiedBy>
  <cp:revision>3</cp:revision>
  <dcterms:created xsi:type="dcterms:W3CDTF">2011-11-21T06:44:00Z</dcterms:created>
  <dcterms:modified xsi:type="dcterms:W3CDTF">2011-11-21T10:17:00Z</dcterms:modified>
</cp:coreProperties>
</file>