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2" w:rsidRDefault="00113EC2" w:rsidP="0011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Обзор политико-морального состояния немецко-фашистских войск, действовавших в период августовских боев 1943 г.</w:t>
      </w:r>
    </w:p>
    <w:p w:rsidR="00113EC2" w:rsidRDefault="00113EC2" w:rsidP="0011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Составлен 5-9 сентября 1943 г. по материалам военно-политического опроса пленных, местных жителей, а также по трофейным документам.</w:t>
      </w:r>
    </w:p>
    <w:p w:rsidR="00113EC2" w:rsidRDefault="00113EC2" w:rsidP="0011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Перед фронтом армии действовали 3, 6, 11, 19-я танковые дивизии; эсэсовские танковые дивизии «Мертвая голова», «Адольф Гитлер», «Рейх», «Великая Германия», «Викинг»; 106, 167, 168, 198, 255, 320, 332-я пехотные дивизии.</w:t>
      </w:r>
    </w:p>
    <w:p w:rsidR="00113EC2" w:rsidRDefault="00113EC2" w:rsidP="0011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Командование немецко-фашистской армии пыталось представить в ложном освещении провал июльского наступления немцев. Когда началось это наступление, одни офицеры объясняли своим солдатам, что цель его — «выровнять» и «улучшить» фронт, сократить дугу, идущую к западу от Курска и этим освободить занятые в ней одиннадцать немецких дивизий. Другие офицеры говорили, что задача наступления — вернуть то, что было утрачено зимой. Третьи призывали окружать находящиеся в дуге русские войска.</w:t>
      </w:r>
    </w:p>
    <w:p w:rsidR="00113EC2" w:rsidRDefault="00113EC2" w:rsidP="0011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После провала наступления офицеры вынуждены были «забыть» и о приказе Гитлера, и о том, что они говорили своим солдатам в начале июля. Нужно было скрыть провал и, по возможности, улучшить упавшее настроение немецких войск. Солдатам стали усиленно прививать мистификацию о том, что июльское наступление немцев имело своей целью ослабить живую силу и уничтожить технику русских, готовивших наступление на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Белгородско-Харьковском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направлении. Солдатам рассказывали легенду об успешном выполнении этой задачи. Пленный ефрейтор из 5-й батареи артполка 6-й танковой дивизии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Гербердт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Буш показал, что командир его батареи, лейтенант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Шауф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>, объявил в конце июля своим солдатам, что цель июльской операции достигнута, так как им удалось ослабить силы русских и этим предотвратить наступление Красной Армии, которое намечалось в июле. «Об этом, — говорит Буш, — было также напечатано в сводке генштаба германской армии».</w:t>
      </w:r>
    </w:p>
    <w:p w:rsidR="00113EC2" w:rsidRDefault="00113EC2" w:rsidP="0011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Ложь — обоюдоострый меч. Скрывая от солдат провал наступления, офицеры одновременно ослабили боевую настороженность своих войск. В самом деле: если цель июльской операции, как ее истолковало немецкое командование, достигнута, то опасность наступления Красной Армии на данном направлении миновала. Пленные показывают, что августовские действия наших войск возникли неожиданно для них...</w:t>
      </w:r>
    </w:p>
    <w:p w:rsidR="00113EC2" w:rsidRDefault="00113EC2" w:rsidP="0011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Известия о событиях в самой Германии также не могут служить источником утешения для солдат. В письме старшему стрелку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Иозефу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Фрольцу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сообщается: «Еще вчера вечером в 18 часов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произошел взрыв в И.Г. Мы в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Маудахе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думали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>, что пробил наш последний час. Было много убитых и тяжелораненых. Будем надеяться, что эта несчастная война скоро окончится».</w:t>
      </w:r>
    </w:p>
    <w:p w:rsidR="00113EC2" w:rsidRDefault="00113EC2" w:rsidP="00113E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Солдаты узнают из писем не только о бомбардировках и взрывах. Бремя тотальной трудовой мобилизации отражается в жалобах их родных... «Большинство девушек и женщин, — пишет фрау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Палм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племяннику на Восточный фронт, — привлечено к работе на военном производстве. Я бы теперь желала, чтобы меня, по крайней мере, еще некоторое время не трогали, ибо я абсолютно не на высоте и едва имею силы выполнять теперешнюю работу, не говоря уже о дополнительной работе, к которой я вовсе не привыкла»...</w:t>
      </w:r>
    </w:p>
    <w:p w:rsidR="00E76623" w:rsidRDefault="00113EC2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Солдаты на Восточном фронте знают о тотальной мобилизации, о том, что в Германии заставляют сдавать детей в детские сады, а их матерей привлекают к работе. Не оставляют в покое и стариков. Пленный фельдфебель из 3-й роты 616-го батальона Гельмут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Гаук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жалуется на то, что отец его вынужден работать слесарем, несмотря на свой 60-летний возраст. А ночью появляются английские бомбардировщики и не дают отдохнуть...</w:t>
      </w:r>
      <w:r w:rsidR="00E7662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E7662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ВЫВОДЫ</w:t>
      </w:r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1. Провал наступления немцев летом 1943 г. проявил нарастающую мощь Красной Армии. Одновременно обнаружилась новая стадия упадка боевых сил гитлеровских войск. Германское командование пожелало это скрыть и в погоне за лживыми измышлениями утратило чувство реальности относительно противника. В результате наша наступательная операция в августе стала неожиданной для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белгородско-харьковской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группировки немцев и оказала на них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в первые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дни паническое воздействие.</w:t>
      </w:r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2. К этому их состоянию присоединились тяжелые настроения, связанные с июльскими потерями, с тревожными известиями о положении на родине, а также настроения в связи с неблагоприятно сложившейся для Германии международной обстановкой.</w:t>
      </w:r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3. Поражения, которые в ходе августовских боев терпели вражеские части, приводили в свою очередь к дальнейшему снижению боевого духа солдат и к усилению их морального распада. Бои показали критическое состояние немецко-фашистской армии в вопросе о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кадрах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как в количественном, так и в качественном отношениях.</w:t>
      </w:r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4. После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сталинградской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зимы шаткое духовное состояние немецких частей поддерживалось надеждой на лето. 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Величие июльских сражений в том, что они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лишили немцев надежд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Солдаты увидели, что они и летом уже наступать в России не могут. </w:t>
      </w: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Величие августовских сражений состоит в том, что мир увидел, как наша армия может против немцев успешно наступать во всякое время года.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Они, конечно, будут еще сопротивляться. Но фашистские солдаты утратили веру в победу Гитлера.</w:t>
      </w:r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Даже в самые тяжелые дни войны советский народ не терял перспективы победы. Он всегда верил в нее потому, что сражался во имя высокой справедливости, потому, что его борьбой руководит Мудрейший из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ru-RU"/>
        </w:rPr>
        <w:t>мудрых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нашего времени. К исходу нынешнего лета наша вера в торжество правды удесятеряется. Обстановка для разгрома фашистов сложилась благоприятная. Победа не за горами. Приложим все усилия, чтобы ее ускорить!</w:t>
      </w:r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Опрос пленных, отбор и переводы трофейных документов, беседы с местными жителями, а также настоящий обзор выполнил старший инструктор по работе среди войск противника 5-й Гвардейской танковой армии.</w:t>
      </w:r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Г</w:t>
      </w:r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вардии майор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Мошанский</w:t>
      </w:r>
      <w:proofErr w:type="spellEnd"/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ВОПРОСЫ И ЗАДАНИЯ</w:t>
      </w:r>
    </w:p>
    <w:p w:rsidR="00E76623" w:rsidRDefault="00E76623" w:rsidP="00E76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1. В чем, по мнению проводившего опрос майора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ru-RU"/>
        </w:rPr>
        <w:t>Мошанского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>, величие июльских и августовских побед советских воинов?</w:t>
      </w:r>
    </w:p>
    <w:p w:rsidR="003339BD" w:rsidRDefault="00E76623" w:rsidP="00E76623">
      <w:r>
        <w:rPr>
          <w:rFonts w:ascii="Arial" w:hAnsi="Arial" w:cs="Arial"/>
          <w:color w:val="000000"/>
          <w:sz w:val="20"/>
          <w:szCs w:val="20"/>
          <w:lang w:eastAsia="ru-RU"/>
        </w:rPr>
        <w:t>2. Как положение на фронтах сказалось на жизни в Германии? Какие проблемы возникли у рядовых жителей?</w:t>
      </w:r>
    </w:p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C2"/>
    <w:rsid w:val="00113EC2"/>
    <w:rsid w:val="003339BD"/>
    <w:rsid w:val="00421EF8"/>
    <w:rsid w:val="00534000"/>
    <w:rsid w:val="006C6D71"/>
    <w:rsid w:val="0099730B"/>
    <w:rsid w:val="00B25EF2"/>
    <w:rsid w:val="00E7662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2012-10-12T09:37:00Z</dcterms:created>
  <dcterms:modified xsi:type="dcterms:W3CDTF">2012-10-12T09:39:00Z</dcterms:modified>
</cp:coreProperties>
</file>