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Приказ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немецкого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генерал-фельдмаршала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фон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Райхенау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«О поведении войск на Востоке»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 вопросу отношения войск к большевистской системе имеются еще во многих случаях неясные представления.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Основной целью похода против большевистской системы является полный разгром государственной мощи и искоренение азиатского влияния на европейскую культуру.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связи с этим перед войсками возникают задачи, выходящие за рамки обычных обязанностей воина.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К борьбе с врагом за линией фронта еще недостаточно серьезно относятся. Все еще продолжают брать в плен коварных, жестоких партизан 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выродков-женщин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; к одетым в полувоенную или гражданскую форму отдельным стрелкам из засад и бродягам относятся все еще как к настоящим солдатам и направляют их в лагеря для военнопленных. Пленные русские офицеры рассказывают с язвительной усмешкой, что агенты Советов свободно ходят по улицам и зачастую питаются из походных немецких кухонь. Подобное отношение войск объясняется только полным легкомыслием. Руководству сейчас своевременно разъяснить смысл настоящей борьбы.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Снабжение питанием местных жителей и военнопленных является ненужной гуманностью.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Все, в чем отечество отказывает себе и руководство с большими трудностями посылает на фронт, солдат не должен раздавать врагу, даже в том случае, если это является трофеями. Они являются необходимой частью нашего снабжения. Войска заинтересованы в ликвидации пожаров только тех зданий, которые должны быть использованы для стоянок воинских частей. Все остальное, являющееся символом бывшего господства большевиков, в том числе и здания, должно быть уничтожено. Никакие исторические или художественные ценности на Востоке не имеют значения.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Для сохранения важного в военно-хозяйственном отношении сырья и промышленных объектов руководство дает специальные указания.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Необходимо полное разоружение населения в тылу сражающейся части, принимая во внимание протяженность и уязвимость путей подвоза. Где возможно, прятать и охранять трофейное оружие и боеприпасы. Если же условия боя не позволяют этого, то оружие и боеприпасы выводить из строя. В случае применения оружия в тылу армии со стороны отдельных партизан, применять в отношении их решительные и жестокие меры. Эти мероприятия распространяются также и на мужское население с целью предотвращения возможных с их стороны покушений. Пассивность многочисленных антисоветских элементов, занимающих выжидательную позицию, должна быть ликвидирована путем разъяснения, и они должны быть привлечены к активному сотрудничеству в борьбе против большевизма.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Если они не идут на это, то пусть не жалуются на то, что с ними обращаются как с приверженцами советского строя. Страх перед германскими мероприятиями должен быть сильнее угрозы со стороны бродячих большевистских остатков.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Не вдаваясь в политические соображения на будущее, солдат должен выполнить двоякую задачу: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Полное уничтожение большевистской ереси, советского государства и его вооруженной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силы.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Беспощадное искоренение вражеской хитрости и жестокости и тем самым обеспечение безопасности жизни Вооруженных сил Германии в России.</w:t>
      </w:r>
    </w:p>
    <w:p w:rsidR="003339BD" w:rsidRDefault="00BA15F1" w:rsidP="00BA15F1">
      <w:pPr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Только таким путем мы можем выполнить свою историческую миссию по освобождению навсегда германского народа от азиатско-еврейской опасности.  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BA15F1" w:rsidRDefault="00BA15F1" w:rsidP="00BA1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В чем заключается основной смысл борьбы с «врагом за линией фронта»?</w:t>
      </w:r>
    </w:p>
    <w:p w:rsidR="00BA15F1" w:rsidRDefault="00BA15F1" w:rsidP="00BA15F1">
      <w:r>
        <w:rPr>
          <w:rFonts w:ascii="Arial" w:hAnsi="Arial" w:cs="Arial"/>
          <w:color w:val="000000"/>
          <w:sz w:val="20"/>
          <w:szCs w:val="20"/>
          <w:lang w:eastAsia="ru-RU"/>
        </w:rPr>
        <w:t>2. Как немецкому командованию следует относиться к антисоветским элементам, занимающим выжидательную позицию?</w:t>
      </w:r>
    </w:p>
    <w:sectPr w:rsidR="00BA15F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F1"/>
    <w:rsid w:val="003339BD"/>
    <w:rsid w:val="00534000"/>
    <w:rsid w:val="0099730B"/>
    <w:rsid w:val="00B25EF2"/>
    <w:rsid w:val="00BA15F1"/>
    <w:rsid w:val="00D1312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2012-10-16T09:26:00Z</dcterms:created>
  <dcterms:modified xsi:type="dcterms:W3CDTF">2012-10-16T09:27:00Z</dcterms:modified>
</cp:coreProperties>
</file>