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8" w:rsidRDefault="00BA7D28" w:rsidP="00BA7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Из директивы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И.В. Сталина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командующим фронтами</w:t>
      </w:r>
    </w:p>
    <w:p w:rsidR="00BA7D28" w:rsidRDefault="00BA7D28" w:rsidP="00BA7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12 сентября 1941 г.</w:t>
      </w:r>
    </w:p>
    <w:p w:rsidR="00BA7D28" w:rsidRDefault="00BA7D28" w:rsidP="00BA7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...В наших стрелковых дивизиях имеется 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немало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панических и прямо враждебных элементов, которые при первом же нажиме со стороны противника бросают оружие... и увлекают за собой остальных бойцов. В результате подобных действий... дивизия обращается в бегство... Подобные действия имеют место на 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всех фронтах...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Беда в том, что 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твердых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и 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устойчивых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командиров и комиссаров у нас 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не так много...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Приказываю:</w:t>
      </w:r>
    </w:p>
    <w:p w:rsidR="00BA7D28" w:rsidRDefault="00BA7D28" w:rsidP="00BA7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1. В каждой стрелковой дивизии иметь 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заградительный отряд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из надежных бойцов численностью не более батальона.</w:t>
      </w:r>
    </w:p>
    <w:p w:rsidR="00BA7D28" w:rsidRDefault="00BA7D28" w:rsidP="00BA7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Задачами заградительного отряда считать прямую помощь комсоставу в установлении твердой дисциплины в дивизии, приостановку бегства одержимых паникой военнослужащих, не останавливаясь перед применением оружия.</w:t>
      </w:r>
    </w:p>
    <w:p w:rsidR="00BA7D28" w:rsidRDefault="00BA7D28" w:rsidP="00BA7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BA7D28" w:rsidRDefault="00BA7D28" w:rsidP="00BA7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Существовала ли альтернатива не столь жесткой, и даже жестокой, практики наведения порядка в войсках?</w:t>
      </w:r>
    </w:p>
    <w:p w:rsidR="003339BD" w:rsidRPr="00BA7D28" w:rsidRDefault="00BA7D28" w:rsidP="00BA7D28">
      <w:r>
        <w:rPr>
          <w:rFonts w:ascii="Arial" w:hAnsi="Arial" w:cs="Arial"/>
          <w:color w:val="000000"/>
          <w:sz w:val="20"/>
          <w:szCs w:val="20"/>
          <w:lang w:eastAsia="ru-RU"/>
        </w:rPr>
        <w:t>2. Что объединяет этот и предыдущий документы?</w:t>
      </w:r>
    </w:p>
    <w:sectPr w:rsidR="003339BD" w:rsidRPr="00BA7D28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D28"/>
    <w:rsid w:val="003339BD"/>
    <w:rsid w:val="00534000"/>
    <w:rsid w:val="007D062B"/>
    <w:rsid w:val="0099730B"/>
    <w:rsid w:val="00B25EF2"/>
    <w:rsid w:val="00BA7D2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2012-10-16T09:25:00Z</dcterms:created>
  <dcterms:modified xsi:type="dcterms:W3CDTF">2012-10-16T09:25:00Z</dcterms:modified>
</cp:coreProperties>
</file>